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2A4" w:rsidRDefault="009362A4" w:rsidP="00A65A63"/>
    <w:p w:rsidR="00A65A63" w:rsidRDefault="009362A4" w:rsidP="009362A4">
      <w:pPr>
        <w:jc w:val="center"/>
        <w:rPr>
          <w:sz w:val="24"/>
          <w:szCs w:val="24"/>
        </w:rPr>
      </w:pPr>
      <w:r w:rsidRPr="009362A4">
        <w:rPr>
          <w:sz w:val="24"/>
          <w:szCs w:val="24"/>
        </w:rPr>
        <w:t>PROJEKT MČ PRAHA 5 – MÍSTNÍ AKČNÍ PLÁN ROZVOJE VZDĚLÁVÁNÍ II</w:t>
      </w:r>
    </w:p>
    <w:p w:rsidR="009362A4" w:rsidRDefault="009362A4" w:rsidP="009362A4">
      <w:pPr>
        <w:jc w:val="center"/>
        <w:rPr>
          <w:sz w:val="24"/>
          <w:szCs w:val="24"/>
        </w:rPr>
      </w:pPr>
    </w:p>
    <w:p w:rsidR="009362A4" w:rsidRDefault="009362A4" w:rsidP="009362A4">
      <w:pPr>
        <w:pStyle w:val="Nadpis2"/>
      </w:pPr>
      <w:r>
        <w:t>Průběžná sebehodnotící zpráva MAP II Praha 5</w:t>
      </w:r>
      <w:r w:rsidR="00137703">
        <w:t xml:space="preserve"> </w:t>
      </w:r>
      <w:r w:rsidR="003C083D">
        <w:t xml:space="preserve"> </w:t>
      </w:r>
    </w:p>
    <w:p w:rsidR="00C36618" w:rsidRDefault="00C36618" w:rsidP="00C36618"/>
    <w:p w:rsidR="00C36618" w:rsidRPr="00116A5E" w:rsidRDefault="00A05A97" w:rsidP="00C36618">
      <w:r w:rsidRPr="00116A5E">
        <w:t>Průběžná vnitřní evaluace projektu MAP II ve školském obvodu Praha 5, podpořeného z prioritní osy 3 OP VVV.</w:t>
      </w:r>
    </w:p>
    <w:p w:rsidR="00A05A97" w:rsidRPr="00116A5E" w:rsidRDefault="00A05A97" w:rsidP="00C36618">
      <w:r w:rsidRPr="00116A5E">
        <w:t>Název Projektu: MČ Praha 5 – Místní akční plán rozvoje vzdělávání II</w:t>
      </w:r>
    </w:p>
    <w:p w:rsidR="00A05A97" w:rsidRPr="00A05A97" w:rsidRDefault="00A05A97" w:rsidP="00C36618">
      <w:pPr>
        <w:rPr>
          <w:highlight w:val="yellow"/>
        </w:rPr>
      </w:pPr>
      <w:r w:rsidRPr="00A05A97">
        <w:rPr>
          <w:highlight w:val="yellow"/>
        </w:rPr>
        <w:t>Autoři z realizačního týmu projektu:</w:t>
      </w:r>
      <w:r w:rsidR="00AB5603">
        <w:rPr>
          <w:highlight w:val="yellow"/>
        </w:rPr>
        <w:t xml:space="preserve"> </w:t>
      </w:r>
    </w:p>
    <w:p w:rsidR="00A05A97" w:rsidRDefault="00A05A97" w:rsidP="00C36618">
      <w:r w:rsidRPr="00A05A97">
        <w:rPr>
          <w:highlight w:val="yellow"/>
        </w:rPr>
        <w:t>Datum:</w:t>
      </w:r>
    </w:p>
    <w:p w:rsidR="00A05A97" w:rsidRDefault="00A05A97" w:rsidP="00C36618"/>
    <w:p w:rsidR="003F7F20" w:rsidRDefault="003F7F20" w:rsidP="003F7F20">
      <w:pPr>
        <w:pStyle w:val="Nadpis2"/>
      </w:pPr>
      <w:r>
        <w:t>Realizační tým a jeho vedení</w:t>
      </w:r>
    </w:p>
    <w:p w:rsidR="00E334C4" w:rsidRDefault="00DB61E9" w:rsidP="00E334C4">
      <w:pPr>
        <w:pStyle w:val="Odstavecseseznamem"/>
        <w:rPr>
          <w:b/>
          <w:bCs/>
          <w:color w:val="5B9BD5" w:themeColor="accent1"/>
        </w:rPr>
      </w:pPr>
      <w:r>
        <w:rPr>
          <w:b/>
          <w:bCs/>
          <w:color w:val="5B9BD5" w:themeColor="accent1"/>
        </w:rPr>
        <w:t xml:space="preserve"> </w:t>
      </w:r>
    </w:p>
    <w:p w:rsidR="003F7F20" w:rsidRDefault="003F7F20" w:rsidP="003F7F20">
      <w:pPr>
        <w:pStyle w:val="Odstavecseseznamem"/>
        <w:numPr>
          <w:ilvl w:val="0"/>
          <w:numId w:val="6"/>
        </w:numPr>
        <w:rPr>
          <w:b/>
          <w:bCs/>
          <w:color w:val="5B9BD5" w:themeColor="accent1"/>
        </w:rPr>
      </w:pPr>
      <w:r w:rsidRPr="00E334C4">
        <w:rPr>
          <w:b/>
          <w:bCs/>
          <w:color w:val="5B9BD5" w:themeColor="accent1"/>
        </w:rPr>
        <w:t>Jsou kompetence a odpovědnosti v platformách optimálně rozděleny</w:t>
      </w:r>
      <w:r w:rsidR="00086E91">
        <w:rPr>
          <w:b/>
          <w:bCs/>
          <w:color w:val="5B9BD5" w:themeColor="accent1"/>
        </w:rPr>
        <w:t>?</w:t>
      </w:r>
    </w:p>
    <w:p w:rsidR="002F44EF" w:rsidRPr="00523E1A" w:rsidRDefault="002F44EF" w:rsidP="00EE6E18">
      <w:pPr>
        <w:jc w:val="both"/>
      </w:pPr>
      <w:r w:rsidRPr="00523E1A">
        <w:t xml:space="preserve">Z dosavadního průběhu realizace projektu usuzujeme, že kompetence a odpovědnost jsou rozděleny vhodným způsobem, zajišťujícím řádné fungování (průběh realizace) projektu. Popis rozdělení kompetencí a odpovědnosti v platformách i v celém realizačním týmu je detailně popsán v Implementačním plánu MAP, schváleném v průběhu </w:t>
      </w:r>
      <w:r w:rsidR="00EE6E18" w:rsidRPr="00523E1A">
        <w:t>prvního jednání Řídícího výboru 3. dubna 2019.</w:t>
      </w:r>
      <w:r w:rsidR="009266C4" w:rsidRPr="00523E1A">
        <w:t xml:space="preserve"> </w:t>
      </w:r>
      <w:r w:rsidR="00EE6E18" w:rsidRPr="00523E1A">
        <w:t>Implementační plán byl doplněn do současné podoby hlasováním Řídícího výboru 23. října 2019 během jeho druhého jednání</w:t>
      </w:r>
      <w:r w:rsidRPr="00523E1A">
        <w:t>.</w:t>
      </w:r>
    </w:p>
    <w:p w:rsidR="0073580B" w:rsidRPr="00523E1A" w:rsidRDefault="002F44EF" w:rsidP="0073580B">
      <w:pPr>
        <w:jc w:val="both"/>
      </w:pPr>
      <w:r w:rsidRPr="00523E1A">
        <w:t>Implementační plán obsahuje detailní popis organizační struktury, klíčových aktérů, platforem i celého realizačního týmu projektu (odborná část, administrativní část</w:t>
      </w:r>
      <w:r w:rsidR="0073580B" w:rsidRPr="00523E1A">
        <w:t xml:space="preserve">, </w:t>
      </w:r>
      <w:r w:rsidRPr="00523E1A">
        <w:t>tým implementace MAP</w:t>
      </w:r>
      <w:r w:rsidR="0073580B" w:rsidRPr="00523E1A">
        <w:t xml:space="preserve"> a realizační tým pro publicitu</w:t>
      </w:r>
      <w:r w:rsidRPr="00523E1A">
        <w:t>)</w:t>
      </w:r>
      <w:r w:rsidR="0073580B" w:rsidRPr="00523E1A">
        <w:t xml:space="preserve">. Popsáno je také složení a náplň činnosti, kompetence a odpovědnost všech členů pracovních skupin (PS pro financování, PS pro podporu čtenářské gramotnosti, PS pro podporu matematické gramotnosti, PS pro rovné příležitosti). Do detailu je zde definována také role a postavení nejdůležitějšího rozhodovacího orgánu projektu, Řídícího výboru MAP. Jeho </w:t>
      </w:r>
      <w:r w:rsidR="007D0AED" w:rsidRPr="00523E1A">
        <w:t>činnost je upravena Statutem a J</w:t>
      </w:r>
      <w:r w:rsidR="0073580B" w:rsidRPr="00523E1A">
        <w:t>ednacím řádem Řídícího výboru.</w:t>
      </w:r>
      <w:r w:rsidR="00345C78" w:rsidRPr="00523E1A">
        <w:t xml:space="preserve"> Implementační plán stanovuje h</w:t>
      </w:r>
      <w:r w:rsidR="0073580B" w:rsidRPr="00523E1A">
        <w:t>armonogram činnosti - setkávání Řídícího výboru a jednotlivých platforem projektu MAP</w:t>
      </w:r>
      <w:r w:rsidR="00345C78" w:rsidRPr="00523E1A">
        <w:t>, klíčové p</w:t>
      </w:r>
      <w:r w:rsidR="0073580B" w:rsidRPr="00523E1A">
        <w:t>rincip</w:t>
      </w:r>
      <w:r w:rsidR="00345C78" w:rsidRPr="00523E1A">
        <w:t>y</w:t>
      </w:r>
      <w:r w:rsidR="007D0AED" w:rsidRPr="00523E1A">
        <w:t>,</w:t>
      </w:r>
      <w:r w:rsidR="00345C78" w:rsidRPr="00523E1A">
        <w:t xml:space="preserve"> na jejichž prosazování je založeno místní akční plánování, detailní definici i popis cílových skupin, klíčových aktérů a jejich zapojení do projektu, K</w:t>
      </w:r>
      <w:r w:rsidR="0073580B" w:rsidRPr="00523E1A">
        <w:t xml:space="preserve">omunikační </w:t>
      </w:r>
      <w:r w:rsidR="00345C78" w:rsidRPr="00523E1A">
        <w:t>strategii pro</w:t>
      </w:r>
      <w:r w:rsidR="0073580B" w:rsidRPr="00523E1A">
        <w:t xml:space="preserve"> zapojení dotčené veřejnosti, Komunikační plán</w:t>
      </w:r>
      <w:r w:rsidR="00345C78" w:rsidRPr="00523E1A">
        <w:t xml:space="preserve"> a harmonogram dosažení klíčových výstupů</w:t>
      </w:r>
      <w:r w:rsidR="007D0AED" w:rsidRPr="00523E1A">
        <w:t xml:space="preserve"> </w:t>
      </w:r>
      <w:r w:rsidR="00345C78" w:rsidRPr="00523E1A">
        <w:t>(milníků) projektu.</w:t>
      </w:r>
    </w:p>
    <w:p w:rsidR="00345C78" w:rsidRPr="002F44EF" w:rsidRDefault="00345C78" w:rsidP="0073580B">
      <w:pPr>
        <w:jc w:val="both"/>
        <w:rPr>
          <w:color w:val="000000" w:themeColor="text1"/>
        </w:rPr>
      </w:pPr>
      <w:r w:rsidRPr="00523E1A">
        <w:t xml:space="preserve">Jako podstatné vnímáme, že se nám daří ve výše popsané sestavě dosahovat v řádném termínu předepsaných výstupů. Domníváme se proto, že kompetence a odpovědnost v platformách MAP je rozložena </w:t>
      </w:r>
      <w:r w:rsidR="003F4318" w:rsidRPr="00523E1A">
        <w:t xml:space="preserve">přinejmenším </w:t>
      </w:r>
      <w:r w:rsidRPr="00523E1A">
        <w:t>vhodně</w:t>
      </w:r>
      <w:r w:rsidR="003F4318" w:rsidRPr="00523E1A">
        <w:t xml:space="preserve"> a plně funkčně</w:t>
      </w:r>
      <w:r w:rsidRPr="00523E1A">
        <w:t>.</w:t>
      </w:r>
      <w:r w:rsidR="00523E1A" w:rsidRPr="00523E1A">
        <w:t xml:space="preserve"> </w:t>
      </w:r>
      <w:r w:rsidR="00523E1A" w:rsidRPr="00523E1A">
        <w:rPr>
          <w:color w:val="000000" w:themeColor="text1"/>
        </w:rPr>
        <w:t>Spokojenost s nastavením kompetencí a odpovědností potvrzuje efektivní sdílení zkušeností a dobré praxe uvnitř týmů v následném působení jednotlivých členů vně týmu.</w:t>
      </w:r>
    </w:p>
    <w:p w:rsidR="00086E91" w:rsidRDefault="00086E91" w:rsidP="00086E91">
      <w:pPr>
        <w:pStyle w:val="Odstavecseseznamem"/>
        <w:rPr>
          <w:b/>
          <w:bCs/>
          <w:color w:val="5B9BD5" w:themeColor="accent1"/>
        </w:rPr>
      </w:pPr>
    </w:p>
    <w:p w:rsidR="00E334C4" w:rsidRDefault="00E334C4" w:rsidP="00EE6E18">
      <w:pPr>
        <w:pStyle w:val="Odstavecseseznamem"/>
        <w:numPr>
          <w:ilvl w:val="0"/>
          <w:numId w:val="10"/>
        </w:numPr>
        <w:rPr>
          <w:b/>
          <w:bCs/>
          <w:color w:val="5B9BD5" w:themeColor="accent1"/>
        </w:rPr>
      </w:pPr>
      <w:r>
        <w:rPr>
          <w:b/>
          <w:bCs/>
          <w:color w:val="5B9BD5" w:themeColor="accent1"/>
        </w:rPr>
        <w:lastRenderedPageBreak/>
        <w:t>Jaké je odborné zajištění diskusních platforem. Jaký je stav jednotlivých pracovních skupin?</w:t>
      </w:r>
    </w:p>
    <w:p w:rsidR="00A857FF" w:rsidRDefault="00A857FF" w:rsidP="00696A2C">
      <w:pPr>
        <w:jc w:val="both"/>
        <w:rPr>
          <w:color w:val="000000" w:themeColor="text1"/>
        </w:rPr>
      </w:pPr>
      <w:r w:rsidRPr="00B60762">
        <w:rPr>
          <w:color w:val="000000" w:themeColor="text1"/>
        </w:rPr>
        <w:t>Pracovní skupina pro matematickou gramotnost se krátce po svém ustavení a stanovení cílů ocitla bez vedoucího a pouze se dvěma členy. Od září 2019 pracuje pod vedením Libuše Daňhelkové a spěje k realizaci svých cílů – vyhledávání učitelů – lídrů, jejich kontaktování a síťování, učitelským klubům a velké společné konferenci, jejíž organizace se ujaly především vedoucí PS pro MG a ČG a nejvyšší měrou skupina pro financování. Pracovní skupina pro financování též změnila vedoucí, ve fázi vyhledávání a prioritizace aktivit MAP ji vedla Libuše Daňhelková (ta z důvodu aprobace přešla do skupiny MG) a od září 2019 se vedení skupiny pro financování ujala Radmila Jedličková. Tato skupina se soustředí na vyhledávání zdrojů a jejich zviditelňování a velkou měrou přispívá k zajištění konference.</w:t>
      </w:r>
      <w:r>
        <w:rPr>
          <w:color w:val="000000" w:themeColor="text1"/>
        </w:rPr>
        <w:t xml:space="preserve"> </w:t>
      </w:r>
    </w:p>
    <w:p w:rsidR="00474315" w:rsidRDefault="00474315" w:rsidP="00474315">
      <w:pPr>
        <w:pStyle w:val="-wm-msonormal"/>
      </w:pPr>
      <w:r>
        <w:t xml:space="preserve">V pracovní skupině pro čtenářskou gramotnost došlo v </w:t>
      </w:r>
      <w:r w:rsidR="00E20527">
        <w:t>průběhu realizace projektu</w:t>
      </w:r>
      <w:r>
        <w:t xml:space="preserve"> ke změnám na pracovních pozicích. Setkávání je plánováno a realizováno čtyřikrát ročně. Schůzky byly vždy inspirativní, podnětné a probíhaly ve velice příjemné atmosféře. Vš</w:t>
      </w:r>
      <w:r w:rsidR="00517D49">
        <w:t>echny</w:t>
      </w:r>
      <w:r>
        <w:t xml:space="preserve"> člen</w:t>
      </w:r>
      <w:r w:rsidR="00517D49">
        <w:t>ky skupiny</w:t>
      </w:r>
      <w:r>
        <w:t xml:space="preserve"> jsou aktivní při řešení úkolů</w:t>
      </w:r>
      <w:r w:rsidR="00517D49">
        <w:t xml:space="preserve"> a</w:t>
      </w:r>
      <w:r>
        <w:t xml:space="preserve"> vždy probíhá živá diskuse. Setkání jsou doopravdy efektivní a přínosná.</w:t>
      </w:r>
      <w:r w:rsidR="00517D49">
        <w:t xml:space="preserve"> Nesmírně důležitá jsou společná setkání pracovních skupin, které se vzájemně inspirují a podporují.</w:t>
      </w:r>
    </w:p>
    <w:p w:rsidR="002F045D" w:rsidRPr="004350E6" w:rsidRDefault="002F045D" w:rsidP="00696A2C">
      <w:pPr>
        <w:jc w:val="both"/>
        <w:rPr>
          <w:b/>
          <w:bCs/>
          <w:color w:val="00B050"/>
        </w:rPr>
      </w:pPr>
      <w:r w:rsidRPr="00474315">
        <w:t>Složení pracovní skupiny pro financování je strategické z hlediska potřeb škol. Jejím členem je zástupce MČ, tři ředitelé základních škol, jedna pedagožka základní školy a jedna ředitelka MŠ. Tato různorodá skupina, ale přitom „ intimní</w:t>
      </w:r>
      <w:r w:rsidR="00E20527">
        <w:t xml:space="preserve"> </w:t>
      </w:r>
      <w:r w:rsidRPr="00474315">
        <w:t>“ svou velikostí natolik, aby dávala prostor pro otevřené vyjádření k </w:t>
      </w:r>
      <w:r w:rsidR="00887EBA" w:rsidRPr="00474315">
        <w:t>financování</w:t>
      </w:r>
      <w:r w:rsidRPr="00474315">
        <w:t xml:space="preserve"> škol a</w:t>
      </w:r>
      <w:r w:rsidR="00887EBA" w:rsidRPr="00474315">
        <w:t xml:space="preserve"> případným obavám či nejistotám, měla možnost nahlédnout</w:t>
      </w:r>
      <w:r w:rsidR="00E20527">
        <w:t xml:space="preserve"> na</w:t>
      </w:r>
      <w:r w:rsidR="00887EBA" w:rsidRPr="00474315">
        <w:t xml:space="preserve"> potřeby školy z jiného úhlu prostřednictvím kolegů ze skupiny.</w:t>
      </w:r>
      <w:r w:rsidRPr="00474315">
        <w:t xml:space="preserve"> Provázanost mezi potřebami škol – zastoupená vedením škol, jejich zaměstnanci a městskou částí tak </w:t>
      </w:r>
      <w:r w:rsidR="004350E6" w:rsidRPr="00474315">
        <w:t xml:space="preserve">zcela naplňuje potřebu jistoty a opory v případě finančních plánů a rozvoje škol. </w:t>
      </w:r>
      <w:r w:rsidR="00887EBA" w:rsidRPr="00474315">
        <w:t>Skupina směřuje k lepšímu a rychlejšímu přenosu informací s ohledem na nové zdroje financování, ale i efektivnější využívání těch dosavadních</w:t>
      </w:r>
      <w:r w:rsidR="00887EBA">
        <w:rPr>
          <w:color w:val="00B050"/>
        </w:rPr>
        <w:t>.</w:t>
      </w:r>
    </w:p>
    <w:p w:rsidR="00917080" w:rsidRPr="00523E1A" w:rsidRDefault="00696A2C" w:rsidP="00696A2C">
      <w:pPr>
        <w:jc w:val="both"/>
        <w:rPr>
          <w:color w:val="000000" w:themeColor="text1"/>
        </w:rPr>
      </w:pPr>
      <w:r w:rsidRPr="00523E1A">
        <w:rPr>
          <w:color w:val="000000" w:themeColor="text1"/>
        </w:rPr>
        <w:t>Odborné zajištění</w:t>
      </w:r>
      <w:r w:rsidR="009E4251" w:rsidRPr="00523E1A">
        <w:rPr>
          <w:color w:val="000000" w:themeColor="text1"/>
        </w:rPr>
        <w:t xml:space="preserve"> diskusních platforem vnímám jako optimální. Do značné míry je dáno již personálním složením realizačního týmu a všech čtyř pracovních skupin. Pracovní skupiny jsou obsazeny většinou pedagogickými pracovníky, kteří jsou erudovanými odborníky s rozsáhlými zkušenostmi v oboru svého působení. Jedná se o zkušené ředitele škol, kteří do aktivit a diskusí projektu aktivně zapojují také proaktivní učitele lídry s přirozeným zájmem o vývoj i trendy v oboru a mají zájem aktivně přispět k rozvoji vzdělávání na území MČ Praha 5</w:t>
      </w:r>
      <w:r w:rsidR="00945BA4" w:rsidRPr="00523E1A">
        <w:rPr>
          <w:color w:val="000000" w:themeColor="text1"/>
        </w:rPr>
        <w:t xml:space="preserve"> </w:t>
      </w:r>
      <w:r w:rsidR="00B958A4" w:rsidRPr="00523E1A">
        <w:rPr>
          <w:color w:val="000000" w:themeColor="text1"/>
        </w:rPr>
        <w:t>(</w:t>
      </w:r>
      <w:r w:rsidR="009E4251" w:rsidRPr="00523E1A">
        <w:rPr>
          <w:color w:val="000000" w:themeColor="text1"/>
        </w:rPr>
        <w:t>a Slivence</w:t>
      </w:r>
      <w:r w:rsidR="00B958A4" w:rsidRPr="00523E1A">
        <w:rPr>
          <w:color w:val="000000" w:themeColor="text1"/>
        </w:rPr>
        <w:t>)</w:t>
      </w:r>
      <w:r w:rsidR="009E4251" w:rsidRPr="00523E1A">
        <w:rPr>
          <w:color w:val="000000" w:themeColor="text1"/>
        </w:rPr>
        <w:t>.</w:t>
      </w:r>
      <w:r w:rsidR="00B958A4" w:rsidRPr="00523E1A">
        <w:rPr>
          <w:color w:val="000000" w:themeColor="text1"/>
        </w:rPr>
        <w:t xml:space="preserve"> Všechny pracovní skupiny jsou plně funkční.</w:t>
      </w:r>
    </w:p>
    <w:p w:rsidR="00B958A4" w:rsidRPr="00696A2C" w:rsidRDefault="00B958A4" w:rsidP="00696A2C">
      <w:pPr>
        <w:jc w:val="both"/>
        <w:rPr>
          <w:color w:val="000000" w:themeColor="text1"/>
        </w:rPr>
      </w:pPr>
      <w:r w:rsidRPr="00523E1A">
        <w:rPr>
          <w:color w:val="000000" w:themeColor="text1"/>
        </w:rPr>
        <w:t>Při pořádání vzdělávacích akcí, setkání s laickou i odbornou veřejností, diskusních i jiných relevantních formátů je využíváno externích odborníků, kteří přinášejí potřebnou odbornou kvalitu a jsou zdrojem potřebných informací i inspirace pro aktivity MAP i rozvoj vzdělávání v našem území v obecné rovině.</w:t>
      </w:r>
    </w:p>
    <w:p w:rsidR="00517D49" w:rsidRDefault="00517D49" w:rsidP="00517D49">
      <w:pPr>
        <w:pStyle w:val="-wm-msonormal"/>
      </w:pPr>
      <w:r>
        <w:t>V tomto období byla jako největší a nejinspirativnější akce plánována pedagogická konference Máme rádi školu. Bohužel termín jejího konání byl ovlivněn současnou krizovou situací. Přesto vedoucí PS naplánovali a dohodli přesun všech akcí a workshopů na pozdější, zatím neupřesněný termín.</w:t>
      </w:r>
    </w:p>
    <w:p w:rsidR="00517D49" w:rsidRDefault="00517D49" w:rsidP="00517D49">
      <w:pPr>
        <w:pStyle w:val="-wm-msonormal"/>
      </w:pPr>
      <w:r>
        <w:t>Další pracovní plány jsou zaměřeny především na projektové aktivity, pravidelné setkávání pedagogů, možnosti sdílení dobré praxe a výměnu zkušeností.</w:t>
      </w:r>
    </w:p>
    <w:p w:rsidR="00086E91" w:rsidRDefault="00086E91" w:rsidP="00086E91">
      <w:pPr>
        <w:pStyle w:val="Odstavecseseznamem"/>
        <w:rPr>
          <w:b/>
          <w:bCs/>
          <w:color w:val="5B9BD5" w:themeColor="accent1"/>
        </w:rPr>
      </w:pPr>
    </w:p>
    <w:p w:rsidR="00517D49" w:rsidRDefault="00517D49" w:rsidP="00517D49">
      <w:pPr>
        <w:pStyle w:val="Odstavecseseznamem"/>
        <w:rPr>
          <w:b/>
          <w:bCs/>
          <w:color w:val="5B9BD5" w:themeColor="accent1"/>
        </w:rPr>
      </w:pPr>
    </w:p>
    <w:p w:rsidR="00E334C4" w:rsidRDefault="00E334C4" w:rsidP="00EE6E18">
      <w:pPr>
        <w:pStyle w:val="Odstavecseseznamem"/>
        <w:numPr>
          <w:ilvl w:val="0"/>
          <w:numId w:val="10"/>
        </w:numPr>
        <w:rPr>
          <w:b/>
          <w:bCs/>
          <w:color w:val="5B9BD5" w:themeColor="accent1"/>
        </w:rPr>
      </w:pPr>
      <w:r>
        <w:rPr>
          <w:b/>
          <w:bCs/>
          <w:color w:val="5B9BD5" w:themeColor="accent1"/>
        </w:rPr>
        <w:lastRenderedPageBreak/>
        <w:t>Jaké změny plánujeme v oblasti personálních kapacit projektu? Kdo je bude realizovat a v jakém termínu?</w:t>
      </w:r>
    </w:p>
    <w:p w:rsidR="00B958A4" w:rsidRPr="00523E1A" w:rsidRDefault="00B958A4" w:rsidP="00B958A4">
      <w:pPr>
        <w:jc w:val="both"/>
        <w:rPr>
          <w:color w:val="000000" w:themeColor="text1"/>
        </w:rPr>
      </w:pPr>
      <w:bookmarkStart w:id="0" w:name="_Hlk32169752"/>
      <w:r w:rsidRPr="00523E1A">
        <w:rPr>
          <w:color w:val="000000" w:themeColor="text1"/>
        </w:rPr>
        <w:t xml:space="preserve">V současné </w:t>
      </w:r>
      <w:bookmarkEnd w:id="0"/>
      <w:r w:rsidRPr="00523E1A">
        <w:rPr>
          <w:color w:val="000000" w:themeColor="text1"/>
        </w:rPr>
        <w:t>době personální změny neplánujeme. Realizovanou významnou personální změnou bylo rozšíření realizačního týmu o členy věnující se publicitě projektu.</w:t>
      </w:r>
      <w:r w:rsidR="00C05541" w:rsidRPr="00523E1A">
        <w:rPr>
          <w:color w:val="000000" w:themeColor="text1"/>
        </w:rPr>
        <w:t xml:space="preserve"> Tato změna byla schválena Řídícím výborem formou hlasování per rollam 21.</w:t>
      </w:r>
      <w:r w:rsidR="00A65B8F" w:rsidRPr="00523E1A">
        <w:rPr>
          <w:color w:val="000000" w:themeColor="text1"/>
        </w:rPr>
        <w:t xml:space="preserve"> </w:t>
      </w:r>
      <w:r w:rsidR="00C05541" w:rsidRPr="00523E1A">
        <w:rPr>
          <w:color w:val="000000" w:themeColor="text1"/>
        </w:rPr>
        <w:t>6.</w:t>
      </w:r>
      <w:r w:rsidR="00A65B8F" w:rsidRPr="00523E1A">
        <w:rPr>
          <w:color w:val="000000" w:themeColor="text1"/>
        </w:rPr>
        <w:t xml:space="preserve"> </w:t>
      </w:r>
      <w:r w:rsidR="00C05541" w:rsidRPr="00523E1A">
        <w:rPr>
          <w:color w:val="000000" w:themeColor="text1"/>
        </w:rPr>
        <w:t>2019</w:t>
      </w:r>
      <w:r w:rsidR="00A65B8F" w:rsidRPr="00523E1A">
        <w:rPr>
          <w:color w:val="000000" w:themeColor="text1"/>
        </w:rPr>
        <w:t>.</w:t>
      </w:r>
    </w:p>
    <w:p w:rsidR="00C05541" w:rsidRPr="00B958A4" w:rsidRDefault="00C05541" w:rsidP="00B958A4">
      <w:pPr>
        <w:jc w:val="both"/>
        <w:rPr>
          <w:color w:val="000000" w:themeColor="text1"/>
        </w:rPr>
      </w:pPr>
      <w:r w:rsidRPr="00523E1A">
        <w:rPr>
          <w:color w:val="000000" w:themeColor="text1"/>
        </w:rPr>
        <w:t>Realizační tým pro publicitu dbá o vytvoření podmínek, resp. prostoru pro dodržování komunikační strategie zapojení dotčené veřejnosti. Komunikační strategie významnou měrou ovlivňuje podíl úspěšnosti realizace jednotlivých aktivit, činností, procesů, naplňování cílů a závazných hodnot indikátorů projektu MAP II. Hlavním úkolem bude prezentovat projekt a informovat všechny dotčené skupiny v území i za jeho hranicemi o realizaci projektu</w:t>
      </w:r>
      <w:r w:rsidR="007D0AED" w:rsidRPr="00523E1A">
        <w:rPr>
          <w:color w:val="000000" w:themeColor="text1"/>
        </w:rPr>
        <w:t>. Činností RT pro publicitu je</w:t>
      </w:r>
      <w:r w:rsidRPr="00523E1A">
        <w:rPr>
          <w:color w:val="000000" w:themeColor="text1"/>
        </w:rPr>
        <w:t xml:space="preserve"> zvyšování povědomí cílových skupin o projektu MAP II a o místním akčním plánování a jeho pozitivních aspektech, jakožto i o problematice vzdělávání v území obecně. Dále viz kap. 1.3 Implementačního plánu.</w:t>
      </w:r>
      <w:r w:rsidR="00A65B8F">
        <w:rPr>
          <w:color w:val="000000" w:themeColor="text1"/>
        </w:rPr>
        <w:t xml:space="preserve"> </w:t>
      </w:r>
    </w:p>
    <w:p w:rsidR="00C20D4A" w:rsidRDefault="00C20D4A" w:rsidP="00E334C4">
      <w:pPr>
        <w:rPr>
          <w:b/>
          <w:bCs/>
          <w:color w:val="5B9BD5" w:themeColor="accent1"/>
        </w:rPr>
      </w:pPr>
    </w:p>
    <w:p w:rsidR="00E334C4" w:rsidRDefault="00E334C4" w:rsidP="00E334C4">
      <w:pPr>
        <w:pStyle w:val="Nadpis2"/>
      </w:pPr>
      <w:r>
        <w:t>Aktivity projektu</w:t>
      </w:r>
    </w:p>
    <w:p w:rsidR="003C05F6" w:rsidRDefault="003C05F6" w:rsidP="003C05F6"/>
    <w:p w:rsidR="003C05F6" w:rsidRDefault="003C05F6" w:rsidP="003C05F6">
      <w:pPr>
        <w:pStyle w:val="Odstavecseseznamem"/>
        <w:numPr>
          <w:ilvl w:val="0"/>
          <w:numId w:val="7"/>
        </w:numPr>
        <w:rPr>
          <w:b/>
          <w:bCs/>
          <w:color w:val="5B9BD5" w:themeColor="accent1"/>
        </w:rPr>
      </w:pPr>
      <w:r w:rsidRPr="003C05F6">
        <w:rPr>
          <w:b/>
          <w:bCs/>
          <w:color w:val="5B9BD5" w:themeColor="accent1"/>
        </w:rPr>
        <w:t>Jakým způsobem probíhá setkávání aktérů v území participujících na tvorbě/aktualizaci MAP? Řídící výbor a pracovní skupiny, jak a jak často se setkáv</w:t>
      </w:r>
      <w:r>
        <w:rPr>
          <w:b/>
          <w:bCs/>
          <w:color w:val="5B9BD5" w:themeColor="accent1"/>
        </w:rPr>
        <w:t>a</w:t>
      </w:r>
      <w:r w:rsidRPr="003C05F6">
        <w:rPr>
          <w:b/>
          <w:bCs/>
          <w:color w:val="5B9BD5" w:themeColor="accent1"/>
        </w:rPr>
        <w:t>jí, kdo setkání moderuje?</w:t>
      </w:r>
    </w:p>
    <w:p w:rsidR="003C05F6" w:rsidRPr="00523E1A" w:rsidRDefault="00863645" w:rsidP="00E01075">
      <w:pPr>
        <w:jc w:val="both"/>
        <w:rPr>
          <w:color w:val="000000" w:themeColor="text1"/>
        </w:rPr>
      </w:pPr>
      <w:bookmarkStart w:id="1" w:name="_Hlk32171814"/>
      <w:r w:rsidRPr="00523E1A">
        <w:rPr>
          <w:color w:val="000000" w:themeColor="text1"/>
        </w:rPr>
        <w:t xml:space="preserve">Setkávání </w:t>
      </w:r>
      <w:bookmarkEnd w:id="1"/>
      <w:r w:rsidRPr="00523E1A">
        <w:rPr>
          <w:color w:val="000000" w:themeColor="text1"/>
        </w:rPr>
        <w:t>aktérů probíhá v souladu s pravidly realizace MAP II vyjádřenými v dokumentu Postupy MAP, blíže jsou setkání upravena výše zmíněným dokumentem Implementační plán MAP. Řídící výbor se schází pravidelně vždy po půl roce. Zastoupeni jsou v něm všichni relevantní aktéři ovlivňující vzdělávání v daném území dle požadavků ŘO, vyjádřených v Postupech MAP. V případě potřeby však projednává agendu ad hoc v režimu korespondenčního hlasování.</w:t>
      </w:r>
    </w:p>
    <w:p w:rsidR="00863645" w:rsidRDefault="00863645" w:rsidP="00E01075">
      <w:pPr>
        <w:jc w:val="both"/>
        <w:rPr>
          <w:color w:val="000000" w:themeColor="text1"/>
        </w:rPr>
      </w:pPr>
      <w:r w:rsidRPr="00523E1A">
        <w:rPr>
          <w:color w:val="000000" w:themeColor="text1"/>
        </w:rPr>
        <w:t xml:space="preserve">Realizační tým se setkává spolu s týmem implementace MAP vždy 1x měsíčně, </w:t>
      </w:r>
      <w:r w:rsidR="00660504" w:rsidRPr="00523E1A">
        <w:rPr>
          <w:color w:val="000000" w:themeColor="text1"/>
        </w:rPr>
        <w:t>obvykle projednávají oba týmy agendu společně. Výhledově uvažujeme o sloučení obou týmů, respektive o sloučení pořizovaných zápisů z jednání do jednoho.</w:t>
      </w:r>
    </w:p>
    <w:p w:rsidR="00660504" w:rsidRPr="00B60762" w:rsidRDefault="00660504" w:rsidP="00E01075">
      <w:pPr>
        <w:jc w:val="both"/>
        <w:rPr>
          <w:color w:val="000000" w:themeColor="text1"/>
        </w:rPr>
      </w:pPr>
      <w:r w:rsidRPr="00B60762">
        <w:rPr>
          <w:color w:val="000000" w:themeColor="text1"/>
        </w:rPr>
        <w:t>Realizační</w:t>
      </w:r>
      <w:r w:rsidR="00E1206F" w:rsidRPr="00B60762">
        <w:rPr>
          <w:color w:val="000000" w:themeColor="text1"/>
        </w:rPr>
        <w:t xml:space="preserve"> tým pro publicitu se schází</w:t>
      </w:r>
      <w:r w:rsidR="00A857FF" w:rsidRPr="00B60762">
        <w:rPr>
          <w:color w:val="000000" w:themeColor="text1"/>
        </w:rPr>
        <w:t xml:space="preserve"> jednou za měsíc až dva a je v čilé elektronické komunikaci s využitím sdílené platformy pro podporu publicity.</w:t>
      </w:r>
    </w:p>
    <w:p w:rsidR="00E01075" w:rsidRPr="00474315" w:rsidRDefault="00E01075" w:rsidP="00E01075">
      <w:pPr>
        <w:jc w:val="both"/>
      </w:pPr>
      <w:r w:rsidRPr="00B60762">
        <w:rPr>
          <w:color w:val="000000" w:themeColor="text1"/>
        </w:rPr>
        <w:t xml:space="preserve">Pracovní skupiny se scházejí obvykle dle potřeby, zhruba jednou </w:t>
      </w:r>
      <w:r w:rsidR="00515820" w:rsidRPr="00B60762">
        <w:rPr>
          <w:color w:val="000000" w:themeColor="text1"/>
        </w:rPr>
        <w:t>za dva měsíce</w:t>
      </w:r>
      <w:r w:rsidRPr="00B60762">
        <w:rPr>
          <w:color w:val="000000" w:themeColor="text1"/>
        </w:rPr>
        <w:t>.</w:t>
      </w:r>
      <w:r w:rsidR="00515820" w:rsidRPr="00B60762">
        <w:rPr>
          <w:color w:val="000000" w:themeColor="text1"/>
        </w:rPr>
        <w:t xml:space="preserve"> Častěji dochází ke kontaktům vedoucích pracovních skupin.</w:t>
      </w:r>
      <w:r w:rsidR="00515820">
        <w:rPr>
          <w:color w:val="000000" w:themeColor="text1"/>
        </w:rPr>
        <w:t xml:space="preserve"> </w:t>
      </w:r>
      <w:r>
        <w:rPr>
          <w:color w:val="000000" w:themeColor="text1"/>
        </w:rPr>
        <w:t xml:space="preserve"> </w:t>
      </w:r>
      <w:r w:rsidR="002F045D" w:rsidRPr="00474315">
        <w:t>Pracovní skupiny se setkávají i napříč svými oblastmi zájmu a o nově získaných poznatcích se aktivně informují telefonicky a formou emailové komunikace.</w:t>
      </w:r>
    </w:p>
    <w:p w:rsidR="007D0AED" w:rsidRDefault="007D0AED" w:rsidP="00E01075">
      <w:pPr>
        <w:jc w:val="both"/>
        <w:rPr>
          <w:color w:val="000000" w:themeColor="text1"/>
        </w:rPr>
      </w:pPr>
      <w:r w:rsidRPr="00116A5E">
        <w:rPr>
          <w:color w:val="000000" w:themeColor="text1"/>
        </w:rPr>
        <w:t xml:space="preserve">V návaznosti na projekt MAP I </w:t>
      </w:r>
      <w:proofErr w:type="spellStart"/>
      <w:r w:rsidRPr="00116A5E">
        <w:rPr>
          <w:color w:val="000000" w:themeColor="text1"/>
        </w:rPr>
        <w:t>i</w:t>
      </w:r>
      <w:proofErr w:type="spellEnd"/>
      <w:r w:rsidRPr="00116A5E">
        <w:rPr>
          <w:color w:val="000000" w:themeColor="text1"/>
        </w:rPr>
        <w:t xml:space="preserve"> v průběhu realizace projektu MAP II pokračují pravidelné aktivity týmu ředitelů a ředitelek ZŠ a MŠ. Pravidelně se setkávají na poradě ředitelů, která se koná 5krát ročně. Na poradách jsou diskutována aktuální témata, jsou představeny nové projekty a zadány nové úkoly</w:t>
      </w:r>
      <w:r w:rsidR="00DD3140" w:rsidRPr="00116A5E">
        <w:rPr>
          <w:color w:val="000000" w:themeColor="text1"/>
        </w:rPr>
        <w:t>, ředitelé jsou nositeli informací, které následně předávají ve svých školách. Velkou výhodou je, že</w:t>
      </w:r>
      <w:r w:rsidRPr="00116A5E">
        <w:rPr>
          <w:color w:val="000000" w:themeColor="text1"/>
        </w:rPr>
        <w:t xml:space="preserve"> radní pro školství je t. č. také starostkou MČ Praha 5 a </w:t>
      </w:r>
      <w:r w:rsidR="00DD3140" w:rsidRPr="00116A5E">
        <w:rPr>
          <w:color w:val="000000" w:themeColor="text1"/>
        </w:rPr>
        <w:t>zároveň předsedkyní Řídícího výboru MAP II, dochází díky tomu k souladu a ke zjednodušení komunikace výstupů projektu pro samosprávu městské části.</w:t>
      </w:r>
    </w:p>
    <w:p w:rsidR="002F045D" w:rsidRPr="00474315" w:rsidRDefault="002F045D" w:rsidP="00E01075">
      <w:pPr>
        <w:jc w:val="both"/>
      </w:pPr>
      <w:r w:rsidRPr="00474315">
        <w:t xml:space="preserve">Potřeba sdílet je velmi aktuální a proto se ředitelé scházejí aktivně i neformálně a to především v souvislosti s významnými situacemi ve školách jako je poptávka po pedagozích, zápisy do prvních tříd, </w:t>
      </w:r>
      <w:r w:rsidRPr="00474315">
        <w:lastRenderedPageBreak/>
        <w:t>nové financování regionálního školství a jiné. Tuto potřebu chce v rámci MAP v dalším čtvrtletí ještě podpořit a rozvíjet.</w:t>
      </w:r>
    </w:p>
    <w:p w:rsidR="00DD3140" w:rsidRDefault="00DD3140" w:rsidP="00E01075">
      <w:pPr>
        <w:jc w:val="both"/>
        <w:rPr>
          <w:color w:val="000000" w:themeColor="text1"/>
        </w:rPr>
      </w:pPr>
      <w:r w:rsidRPr="00116A5E">
        <w:rPr>
          <w:color w:val="000000" w:themeColor="text1"/>
        </w:rPr>
        <w:t>Další pravidelnou aktivitou</w:t>
      </w:r>
      <w:r w:rsidR="00E1206F" w:rsidRPr="00116A5E">
        <w:rPr>
          <w:color w:val="000000" w:themeColor="text1"/>
        </w:rPr>
        <w:t xml:space="preserve"> je výj</w:t>
      </w:r>
      <w:r w:rsidR="000261D9">
        <w:rPr>
          <w:color w:val="000000" w:themeColor="text1"/>
        </w:rPr>
        <w:t xml:space="preserve">ezdní školení ředitelů ZŠ a MŠ </w:t>
      </w:r>
      <w:r w:rsidR="00E1206F" w:rsidRPr="00116A5E">
        <w:rPr>
          <w:color w:val="000000" w:themeColor="text1"/>
        </w:rPr>
        <w:t>v délce 3 dnů, které je plánováno již počtvrté i v letošním roce v dubnu.</w:t>
      </w:r>
      <w:r w:rsidRPr="00116A5E">
        <w:rPr>
          <w:color w:val="000000" w:themeColor="text1"/>
        </w:rPr>
        <w:t xml:space="preserve"> </w:t>
      </w:r>
      <w:r w:rsidR="00E1206F" w:rsidRPr="00116A5E">
        <w:rPr>
          <w:color w:val="000000" w:themeColor="text1"/>
        </w:rPr>
        <w:t xml:space="preserve">Pravidelnou akcí </w:t>
      </w:r>
      <w:r w:rsidRPr="00116A5E">
        <w:rPr>
          <w:color w:val="000000" w:themeColor="text1"/>
        </w:rPr>
        <w:t>jsou Slavnosti škol Prahy 5,</w:t>
      </w:r>
      <w:r w:rsidR="00E1206F" w:rsidRPr="00116A5E">
        <w:rPr>
          <w:color w:val="000000" w:themeColor="text1"/>
        </w:rPr>
        <w:t xml:space="preserve"> školy z území Praha 5 a Slivenec se prezentují na jednodenní akci formou výstavních stánků a každá škola má možnost vystoupit na pódiu. Daří se nám zapojit širokou rodičovskou veřejnost, na akci se vždy přijdou podívat cca 2 – 3 tisíce rodičů a obyvatel Prahy 5.</w:t>
      </w:r>
      <w:r w:rsidR="00E41926">
        <w:rPr>
          <w:color w:val="000000" w:themeColor="text1"/>
        </w:rPr>
        <w:t xml:space="preserve"> </w:t>
      </w:r>
    </w:p>
    <w:p w:rsidR="00515820" w:rsidRDefault="00E01075" w:rsidP="00515820">
      <w:r w:rsidRPr="00B60762">
        <w:rPr>
          <w:color w:val="000000" w:themeColor="text1"/>
        </w:rPr>
        <w:t xml:space="preserve">Výjimečným formátem setkání místních odborníků, pedagogů, ředitelů škol, aktérů vzdělávání, veřejnosti a odborníků bude konference s názvem „Máme rádi školu“. </w:t>
      </w:r>
      <w:r w:rsidR="00515820" w:rsidRPr="00B60762">
        <w:rPr>
          <w:color w:val="000000" w:themeColor="text1"/>
        </w:rPr>
        <w:t xml:space="preserve">Tato příležitost k setkání a společnému vzdělávání a sdílení </w:t>
      </w:r>
      <w:r w:rsidR="00515820" w:rsidRPr="00B60762">
        <w:t>se uskuteční 16. března 2020 v prostorách Základní školy Kořenského. Jejími hlavními organizátory jsou sami ředitelé – vedoucí pracovních skupin MAP II a realizační tým MAP II pod vedením paní Jany Zacharové, vedoucí odboru školství. Záštitu nad konferencí převzala paní starostka Renáta Zajíčková.</w:t>
      </w:r>
      <w:r w:rsidR="00515820">
        <w:t xml:space="preserve"> </w:t>
      </w:r>
    </w:p>
    <w:p w:rsidR="00116A5E" w:rsidRDefault="00116A5E" w:rsidP="00E01075">
      <w:pPr>
        <w:jc w:val="both"/>
        <w:rPr>
          <w:b/>
          <w:bCs/>
          <w:color w:val="5B9BD5" w:themeColor="accent1"/>
        </w:rPr>
      </w:pPr>
    </w:p>
    <w:p w:rsidR="003C05F6" w:rsidRDefault="003C05F6" w:rsidP="003C05F6">
      <w:pPr>
        <w:pStyle w:val="Odstavecseseznamem"/>
        <w:numPr>
          <w:ilvl w:val="0"/>
          <w:numId w:val="7"/>
        </w:numPr>
        <w:rPr>
          <w:b/>
          <w:bCs/>
          <w:color w:val="5B9BD5" w:themeColor="accent1"/>
        </w:rPr>
      </w:pPr>
      <w:r>
        <w:rPr>
          <w:b/>
          <w:bCs/>
          <w:color w:val="5B9BD5" w:themeColor="accent1"/>
        </w:rPr>
        <w:t>Co se nám osvědčilo a proč? Kde vnímáme rezervy a proč?</w:t>
      </w:r>
    </w:p>
    <w:p w:rsidR="00E01075" w:rsidRPr="00116A5E" w:rsidRDefault="00E01075" w:rsidP="007954F4">
      <w:pPr>
        <w:jc w:val="both"/>
        <w:rPr>
          <w:color w:val="000000" w:themeColor="text1"/>
        </w:rPr>
      </w:pPr>
      <w:r w:rsidRPr="00116A5E">
        <w:rPr>
          <w:color w:val="000000" w:themeColor="text1"/>
        </w:rPr>
        <w:t xml:space="preserve">Osvědčilo se nám setkávání v rámci PS, setkávání členů PS a jejich neformální komunikace </w:t>
      </w:r>
      <w:r w:rsidR="007954F4" w:rsidRPr="00116A5E">
        <w:rPr>
          <w:color w:val="000000" w:themeColor="text1"/>
        </w:rPr>
        <w:t xml:space="preserve">se zástupci jednotlivých škol a dalších organizací působících ve vzdělávání. Realizačnímu týmu se podařilo identifikovat potřeby škol a navrhnout odpovídající aktivita k realizaci v rámci MAP. V rámci snahy o vytvoření užšího kontaktu s odbornou i laickou veřejností byl připraven program pro konferenci s názvem „Máme rádi školu“. Počítáme s tím, že výstupy konference pomohou dále směřovat a konstruktivně formovat činnost MAP MČ Praha 5. </w:t>
      </w:r>
    </w:p>
    <w:p w:rsidR="007954F4" w:rsidRPr="00116A5E" w:rsidRDefault="007954F4" w:rsidP="007954F4">
      <w:pPr>
        <w:jc w:val="both"/>
        <w:rPr>
          <w:color w:val="000000" w:themeColor="text1"/>
        </w:rPr>
      </w:pPr>
      <w:r w:rsidRPr="00116A5E">
        <w:rPr>
          <w:color w:val="000000" w:themeColor="text1"/>
        </w:rPr>
        <w:t>Rezervy pociťujeme v oblasti prezentace značného množství již naplánovaných prospěšných projektových aktivit širší veřejnosti. Učinili jsme v této oblasti několik kroků k nápravě, došlo k doplnění realizačního týmu o členy věnující se publicitě projektu. Byl vytvořen tzv. realizační tým pro publicitu. Dále byl založen zpravodaj „Páťák“, který nyní představuje hlavní komunikační kanál MAP. Krom informací o MAP slouží též obecně ke sdílení informací v oblasti vzdělávání a k informování o aktivitách jednotlivých MŠ, ZŠ a dalších relevantních organizací.</w:t>
      </w:r>
    </w:p>
    <w:p w:rsidR="007954F4" w:rsidRPr="00116A5E" w:rsidRDefault="007954F4" w:rsidP="007954F4">
      <w:pPr>
        <w:jc w:val="both"/>
        <w:rPr>
          <w:color w:val="000000" w:themeColor="text1"/>
        </w:rPr>
      </w:pPr>
      <w:r w:rsidRPr="00116A5E">
        <w:rPr>
          <w:color w:val="000000" w:themeColor="text1"/>
        </w:rPr>
        <w:t>Za další nezbytný krok v oblasti PR považujeme navázání užší spolupráce s</w:t>
      </w:r>
      <w:r w:rsidR="00611470" w:rsidRPr="00116A5E">
        <w:rPr>
          <w:color w:val="000000" w:themeColor="text1"/>
        </w:rPr>
        <w:t> Vzdělávacím a i</w:t>
      </w:r>
      <w:r w:rsidRPr="00116A5E">
        <w:rPr>
          <w:color w:val="000000" w:themeColor="text1"/>
        </w:rPr>
        <w:t>nformačním centrem MČ</w:t>
      </w:r>
      <w:r w:rsidR="00611470" w:rsidRPr="00116A5E">
        <w:rPr>
          <w:color w:val="000000" w:themeColor="text1"/>
        </w:rPr>
        <w:t xml:space="preserve"> Praha 5. </w:t>
      </w:r>
    </w:p>
    <w:p w:rsidR="00611470" w:rsidRPr="00116A5E" w:rsidRDefault="00611470" w:rsidP="007954F4">
      <w:pPr>
        <w:jc w:val="both"/>
        <w:rPr>
          <w:color w:val="000000" w:themeColor="text1"/>
        </w:rPr>
      </w:pPr>
      <w:r w:rsidRPr="00116A5E">
        <w:rPr>
          <w:color w:val="000000" w:themeColor="text1"/>
        </w:rPr>
        <w:t>Rezervy pociťujeme v oblasti prezentace značného množství již naplánovaných prospěšných projektových aktivit širší veřejnosti.</w:t>
      </w:r>
      <w:r w:rsidR="00C80CF1" w:rsidRPr="00116A5E">
        <w:rPr>
          <w:color w:val="000000" w:themeColor="text1"/>
        </w:rPr>
        <w:t xml:space="preserve"> </w:t>
      </w:r>
    </w:p>
    <w:p w:rsidR="00E01075" w:rsidRDefault="00E01075" w:rsidP="007954F4">
      <w:pPr>
        <w:jc w:val="both"/>
        <w:rPr>
          <w:color w:val="000000" w:themeColor="text1"/>
          <w:highlight w:val="green"/>
        </w:rPr>
      </w:pPr>
    </w:p>
    <w:p w:rsidR="0063067E" w:rsidRPr="0063067E" w:rsidRDefault="0063067E" w:rsidP="0063067E">
      <w:pPr>
        <w:pStyle w:val="Odstavecseseznamem"/>
        <w:rPr>
          <w:b/>
          <w:bCs/>
          <w:color w:val="5B9BD5" w:themeColor="accent1"/>
        </w:rPr>
      </w:pPr>
    </w:p>
    <w:p w:rsidR="003C05F6" w:rsidRDefault="003C05F6" w:rsidP="003C05F6">
      <w:pPr>
        <w:pStyle w:val="Odstavecseseznamem"/>
        <w:numPr>
          <w:ilvl w:val="0"/>
          <w:numId w:val="7"/>
        </w:numPr>
        <w:rPr>
          <w:b/>
          <w:bCs/>
          <w:color w:val="5B9BD5" w:themeColor="accent1"/>
        </w:rPr>
      </w:pPr>
      <w:r>
        <w:rPr>
          <w:b/>
          <w:bCs/>
          <w:color w:val="5B9BD5" w:themeColor="accent1"/>
        </w:rPr>
        <w:t>Co podnikneme pro zlepšení, jaká opatření učiníme pro vetší efektivitu</w:t>
      </w:r>
      <w:r w:rsidR="0018388B">
        <w:rPr>
          <w:b/>
          <w:bCs/>
          <w:color w:val="5B9BD5" w:themeColor="accent1"/>
        </w:rPr>
        <w:t xml:space="preserve"> aktivit? Kdo bude zodpovědný a do kdy budou opatření realizována.</w:t>
      </w:r>
    </w:p>
    <w:p w:rsidR="00611470" w:rsidRPr="00116A5E" w:rsidRDefault="00611470" w:rsidP="00611470">
      <w:pPr>
        <w:jc w:val="both"/>
        <w:rPr>
          <w:color w:val="000000" w:themeColor="text1"/>
        </w:rPr>
      </w:pPr>
      <w:r w:rsidRPr="00116A5E">
        <w:rPr>
          <w:color w:val="000000" w:themeColor="text1"/>
        </w:rPr>
        <w:t xml:space="preserve">Rezervy pociťujeme v oblasti prezentace značného množství již naplánovaných prospěšných projektových aktivit širší veřejnosti. Učinili jsme v této oblasti několik kroků k nápravě, došlo k doplnění realizačního týmu o členy věnující se publicitě projektu. Byl vytvořen tzv. realizační tým pro publicitu. Dále byl založen zpravodaj „Páťák“, který nyní představuje hlavní komunikační kanál MAP. Krom </w:t>
      </w:r>
      <w:r w:rsidRPr="00116A5E">
        <w:rPr>
          <w:color w:val="000000" w:themeColor="text1"/>
        </w:rPr>
        <w:lastRenderedPageBreak/>
        <w:t>informací o MAP slouží též obecně ke sdílení informací v oblasti vzdělávání a k informování o aktivitách jednotlivých MŠ, ZŠ a dalších relevantních organizací.</w:t>
      </w:r>
    </w:p>
    <w:p w:rsidR="00611470" w:rsidRPr="00116A5E" w:rsidRDefault="00611470" w:rsidP="00611470">
      <w:pPr>
        <w:jc w:val="both"/>
        <w:rPr>
          <w:color w:val="000000" w:themeColor="text1"/>
        </w:rPr>
      </w:pPr>
      <w:r w:rsidRPr="00116A5E">
        <w:rPr>
          <w:color w:val="000000" w:themeColor="text1"/>
        </w:rPr>
        <w:t xml:space="preserve">Za další nezbytný krok v oblasti PR považujeme navázání užší spolupráce s Vzdělávacím a informačním centrem MČ Praha 5. </w:t>
      </w:r>
    </w:p>
    <w:p w:rsidR="00611470" w:rsidRPr="00611470" w:rsidRDefault="00611470" w:rsidP="00611470">
      <w:pPr>
        <w:ind w:left="360"/>
        <w:rPr>
          <w:b/>
          <w:bCs/>
          <w:color w:val="5B9BD5" w:themeColor="accent1"/>
        </w:rPr>
      </w:pPr>
    </w:p>
    <w:p w:rsidR="00C20D4A" w:rsidRDefault="00C20D4A" w:rsidP="0018388B">
      <w:pPr>
        <w:pStyle w:val="Odstavecseseznamem"/>
        <w:rPr>
          <w:b/>
          <w:bCs/>
          <w:color w:val="5B9BD5" w:themeColor="accent1"/>
        </w:rPr>
      </w:pPr>
    </w:p>
    <w:p w:rsidR="0018388B" w:rsidRDefault="0018388B" w:rsidP="0018388B">
      <w:pPr>
        <w:pStyle w:val="Odstavecseseznamem"/>
        <w:numPr>
          <w:ilvl w:val="0"/>
          <w:numId w:val="7"/>
        </w:numPr>
        <w:rPr>
          <w:b/>
          <w:bCs/>
          <w:color w:val="5B9BD5" w:themeColor="accent1"/>
        </w:rPr>
      </w:pPr>
      <w:r>
        <w:rPr>
          <w:b/>
          <w:bCs/>
          <w:color w:val="5B9BD5" w:themeColor="accent1"/>
        </w:rPr>
        <w:t xml:space="preserve">Jakou podporu byste uvítali od </w:t>
      </w:r>
      <w:r w:rsidR="0063067E">
        <w:rPr>
          <w:b/>
          <w:bCs/>
          <w:color w:val="5B9BD5" w:themeColor="accent1"/>
        </w:rPr>
        <w:t>Ř</w:t>
      </w:r>
      <w:r>
        <w:rPr>
          <w:b/>
          <w:bCs/>
          <w:color w:val="5B9BD5" w:themeColor="accent1"/>
        </w:rPr>
        <w:t>ídícího or</w:t>
      </w:r>
      <w:r w:rsidR="0063067E">
        <w:rPr>
          <w:b/>
          <w:bCs/>
          <w:color w:val="5B9BD5" w:themeColor="accent1"/>
        </w:rPr>
        <w:t>gánu OP VVV/MŠMT/Odborného garanta?</w:t>
      </w:r>
    </w:p>
    <w:p w:rsidR="0063067E" w:rsidRPr="00116A5E" w:rsidRDefault="00C80CF1" w:rsidP="00C80CF1">
      <w:pPr>
        <w:jc w:val="both"/>
        <w:rPr>
          <w:color w:val="000000" w:themeColor="text1"/>
        </w:rPr>
      </w:pPr>
      <w:r w:rsidRPr="00116A5E">
        <w:rPr>
          <w:color w:val="000000" w:themeColor="text1"/>
        </w:rPr>
        <w:t xml:space="preserve">S podporou a metodickým vedením ze strany projektu SRP (NPI ČR) jsme spokojeni. </w:t>
      </w:r>
      <w:r w:rsidR="00DF2230" w:rsidRPr="00116A5E">
        <w:rPr>
          <w:color w:val="000000" w:themeColor="text1"/>
        </w:rPr>
        <w:t>V mnohých ohledech bychom uvítali např. zjednodušení agendy či aktivit spojených s realizací dotačních programů.</w:t>
      </w:r>
    </w:p>
    <w:p w:rsidR="00C20D4A" w:rsidRDefault="00C20D4A" w:rsidP="0063067E">
      <w:pPr>
        <w:rPr>
          <w:b/>
          <w:bCs/>
          <w:color w:val="5B9BD5" w:themeColor="accent1"/>
        </w:rPr>
      </w:pPr>
    </w:p>
    <w:p w:rsidR="0063067E" w:rsidRDefault="0063067E" w:rsidP="0063067E">
      <w:pPr>
        <w:pStyle w:val="Nadpis2"/>
      </w:pPr>
      <w:r>
        <w:t>Výstupy, očekávané výsledky, udržitelnost</w:t>
      </w:r>
    </w:p>
    <w:p w:rsidR="0063067E" w:rsidRDefault="0063067E" w:rsidP="0063067E"/>
    <w:p w:rsidR="00DF2230" w:rsidRDefault="002230FA" w:rsidP="0063067E">
      <w:pPr>
        <w:pStyle w:val="Odstavecseseznamem"/>
        <w:numPr>
          <w:ilvl w:val="0"/>
          <w:numId w:val="8"/>
        </w:numPr>
        <w:rPr>
          <w:b/>
          <w:bCs/>
          <w:color w:val="5B9BD5" w:themeColor="accent1"/>
        </w:rPr>
      </w:pPr>
      <w:r>
        <w:rPr>
          <w:b/>
          <w:bCs/>
          <w:color w:val="5B9BD5" w:themeColor="accent1"/>
        </w:rPr>
        <w:t>Jaké byly</w:t>
      </w:r>
      <w:r w:rsidR="0063067E" w:rsidRPr="0063067E">
        <w:rPr>
          <w:b/>
          <w:bCs/>
          <w:color w:val="5B9BD5" w:themeColor="accent1"/>
        </w:rPr>
        <w:t xml:space="preserve"> původně plánované a jaké jsou v tuto chvíli reálné výstupy z projektu MAP II</w:t>
      </w:r>
      <w:r w:rsidR="0063067E">
        <w:rPr>
          <w:b/>
          <w:bCs/>
          <w:color w:val="5B9BD5" w:themeColor="accent1"/>
        </w:rPr>
        <w:t>?</w:t>
      </w:r>
      <w:r w:rsidR="007B4685">
        <w:rPr>
          <w:b/>
          <w:bCs/>
          <w:color w:val="5B9BD5" w:themeColor="accent1"/>
        </w:rPr>
        <w:t xml:space="preserve"> </w:t>
      </w:r>
    </w:p>
    <w:p w:rsidR="003670F6" w:rsidRPr="00116A5E" w:rsidRDefault="003670F6" w:rsidP="00DF2230">
      <w:pPr>
        <w:rPr>
          <w:color w:val="000000" w:themeColor="text1"/>
        </w:rPr>
      </w:pPr>
      <w:r w:rsidRPr="00116A5E">
        <w:rPr>
          <w:color w:val="000000" w:themeColor="text1"/>
        </w:rPr>
        <w:t>Je potěšující, že se nám p</w:t>
      </w:r>
      <w:r w:rsidR="00DA1AE4" w:rsidRPr="00116A5E">
        <w:rPr>
          <w:color w:val="000000" w:themeColor="text1"/>
        </w:rPr>
        <w:t>odařilo zapojením ředitelů škol</w:t>
      </w:r>
      <w:r w:rsidRPr="00116A5E">
        <w:rPr>
          <w:color w:val="000000" w:themeColor="text1"/>
        </w:rPr>
        <w:t xml:space="preserve"> aktivovat dění ve školách k větší spolupráci, sdílení informací a zkušeností. V loňském roce proběhla SWOT analýza v základních školách</w:t>
      </w:r>
      <w:r w:rsidR="00DA1AE4" w:rsidRPr="00116A5E">
        <w:rPr>
          <w:color w:val="000000" w:themeColor="text1"/>
        </w:rPr>
        <w:t>.</w:t>
      </w:r>
    </w:p>
    <w:p w:rsidR="00DA1AE4" w:rsidRPr="00116A5E" w:rsidRDefault="00DA1AE4" w:rsidP="00DA1AE4">
      <w:pPr>
        <w:jc w:val="both"/>
        <w:rPr>
          <w:iCs/>
        </w:rPr>
      </w:pPr>
      <w:r w:rsidRPr="00116A5E">
        <w:rPr>
          <w:iCs/>
        </w:rPr>
        <w:t>Hlavním cílem realizované SWOT analýzy základních škol Prahy 5 bylo získat podklady pro dlouhodobé plánování rozvoje školství na území Prahy 5. Každá jednotlivá ZŠ získala svoji SWOT analýzu, kterou může použít jako podklad pro svůj další rozvoj, pro tvorbu svojí budoucí koncepce.</w:t>
      </w:r>
    </w:p>
    <w:p w:rsidR="00F35152" w:rsidRPr="00116A5E" w:rsidRDefault="00F35152" w:rsidP="00F35152">
      <w:pPr>
        <w:jc w:val="both"/>
        <w:rPr>
          <w:iCs/>
        </w:rPr>
      </w:pPr>
      <w:r w:rsidRPr="00116A5E">
        <w:rPr>
          <w:iCs/>
        </w:rPr>
        <w:t xml:space="preserve">Výstupy SWOT analýzy poslouží vedení jednotlivých škol jako zdroj informací o aktuálním stavu ve škole a také jako zdroj informací pro zpracování dlouhodobých plánů, pro vytvoření koncepce </w:t>
      </w:r>
      <w:r w:rsidRPr="00116A5E">
        <w:rPr>
          <w:iCs/>
        </w:rPr>
        <w:br/>
        <w:t>a strategie na následující období.</w:t>
      </w:r>
    </w:p>
    <w:p w:rsidR="00F35152" w:rsidRPr="00116A5E" w:rsidRDefault="00F35152" w:rsidP="00DA1AE4">
      <w:pPr>
        <w:jc w:val="both"/>
        <w:rPr>
          <w:iCs/>
        </w:rPr>
      </w:pPr>
      <w:r w:rsidRPr="00116A5E">
        <w:rPr>
          <w:iCs/>
        </w:rPr>
        <w:t>Pro samosprávu MČ Praha 5 poslouží výstupy SWOT analýz k sestavení dlouhodobé strategie rozvoje školství na území MČ Praha 5.</w:t>
      </w:r>
    </w:p>
    <w:p w:rsidR="00DA1AE4" w:rsidRPr="00116A5E" w:rsidRDefault="00F35152" w:rsidP="00DA1AE4">
      <w:pPr>
        <w:jc w:val="both"/>
        <w:rPr>
          <w:iCs/>
        </w:rPr>
      </w:pPr>
      <w:r w:rsidRPr="00116A5E">
        <w:rPr>
          <w:iCs/>
        </w:rPr>
        <w:t>Každá škola hodnotí</w:t>
      </w:r>
      <w:r w:rsidR="00DA1AE4" w:rsidRPr="00116A5E">
        <w:rPr>
          <w:iCs/>
        </w:rPr>
        <w:t xml:space="preserve"> svoji činnost a plánuje další rozvoj, ale doposud neexistovaly údaje, které by komplexně vypovídaly o</w:t>
      </w:r>
      <w:r w:rsidR="002230FA">
        <w:rPr>
          <w:iCs/>
        </w:rPr>
        <w:t xml:space="preserve"> situaci v jednotlivých školách</w:t>
      </w:r>
      <w:r w:rsidR="00DA1AE4" w:rsidRPr="00116A5E">
        <w:rPr>
          <w:iCs/>
        </w:rPr>
        <w:t xml:space="preserve"> i o školách MČ Praha 5 jako celku.</w:t>
      </w:r>
    </w:p>
    <w:p w:rsidR="00DA1AE4" w:rsidRPr="00116A5E" w:rsidRDefault="00DA1AE4" w:rsidP="00DA1AE4">
      <w:pPr>
        <w:jc w:val="both"/>
        <w:rPr>
          <w:iCs/>
        </w:rPr>
      </w:pPr>
      <w:r w:rsidRPr="00116A5E">
        <w:rPr>
          <w:iCs/>
        </w:rPr>
        <w:t>SWOT analýza spočívá ve sběru informací, jejich rozboru a vyhodnocení.</w:t>
      </w:r>
    </w:p>
    <w:p w:rsidR="00DA1AE4" w:rsidRPr="00116A5E" w:rsidRDefault="00DA1AE4" w:rsidP="00DA1AE4">
      <w:pPr>
        <w:jc w:val="both"/>
        <w:rPr>
          <w:iCs/>
        </w:rPr>
      </w:pPr>
      <w:r w:rsidRPr="00116A5E">
        <w:rPr>
          <w:iCs/>
        </w:rPr>
        <w:t xml:space="preserve">Vypracované SWOT analýzy našich základních škol jsou nástrojem, jak získat informace o aktuálním stavu a situaci v našich školách a to při zapojení poměrně širokého spektra respondentů. Pro vytvoření byly osloveny tyto </w:t>
      </w:r>
      <w:r w:rsidRPr="00116A5E">
        <w:rPr>
          <w:iCs/>
          <w:u w:val="single"/>
        </w:rPr>
        <w:t>cílové skupiny</w:t>
      </w:r>
      <w:r w:rsidRPr="00116A5E">
        <w:rPr>
          <w:iCs/>
        </w:rPr>
        <w:t>:</w:t>
      </w:r>
    </w:p>
    <w:p w:rsidR="00DA1AE4" w:rsidRPr="00116A5E" w:rsidRDefault="00DA1AE4" w:rsidP="00DA1AE4">
      <w:pPr>
        <w:pStyle w:val="Odstavecseseznamem"/>
        <w:numPr>
          <w:ilvl w:val="0"/>
          <w:numId w:val="12"/>
        </w:numPr>
        <w:rPr>
          <w:iCs/>
        </w:rPr>
      </w:pPr>
      <w:r w:rsidRPr="00116A5E">
        <w:rPr>
          <w:iCs/>
        </w:rPr>
        <w:t>Učitelé a zaměstnanci škol</w:t>
      </w:r>
    </w:p>
    <w:p w:rsidR="00DA1AE4" w:rsidRPr="00116A5E" w:rsidRDefault="00DA1AE4" w:rsidP="00DA1AE4">
      <w:pPr>
        <w:pStyle w:val="Odstavecseseznamem"/>
        <w:numPr>
          <w:ilvl w:val="0"/>
          <w:numId w:val="12"/>
        </w:numPr>
        <w:rPr>
          <w:iCs/>
        </w:rPr>
      </w:pPr>
      <w:r w:rsidRPr="00116A5E">
        <w:rPr>
          <w:iCs/>
        </w:rPr>
        <w:t>Vedení škol</w:t>
      </w:r>
    </w:p>
    <w:p w:rsidR="00DA1AE4" w:rsidRPr="00116A5E" w:rsidRDefault="00DA1AE4" w:rsidP="00DA1AE4">
      <w:pPr>
        <w:pStyle w:val="Odstavecseseznamem"/>
        <w:numPr>
          <w:ilvl w:val="0"/>
          <w:numId w:val="12"/>
        </w:numPr>
        <w:rPr>
          <w:iCs/>
        </w:rPr>
      </w:pPr>
      <w:r w:rsidRPr="00116A5E">
        <w:rPr>
          <w:iCs/>
        </w:rPr>
        <w:t>Rodiče</w:t>
      </w:r>
    </w:p>
    <w:p w:rsidR="00DA1AE4" w:rsidRPr="00116A5E" w:rsidRDefault="00DA1AE4" w:rsidP="00DA1AE4">
      <w:pPr>
        <w:pStyle w:val="Odstavecseseznamem"/>
        <w:numPr>
          <w:ilvl w:val="0"/>
          <w:numId w:val="12"/>
        </w:numPr>
        <w:rPr>
          <w:iCs/>
        </w:rPr>
      </w:pPr>
      <w:r w:rsidRPr="00116A5E">
        <w:rPr>
          <w:iCs/>
        </w:rPr>
        <w:t xml:space="preserve">Žáci </w:t>
      </w:r>
    </w:p>
    <w:p w:rsidR="00DA1AE4" w:rsidRPr="00116A5E" w:rsidRDefault="00DA1AE4" w:rsidP="00DA1AE4">
      <w:pPr>
        <w:pStyle w:val="Odstavecseseznamem"/>
        <w:numPr>
          <w:ilvl w:val="0"/>
          <w:numId w:val="12"/>
        </w:numPr>
        <w:rPr>
          <w:iCs/>
        </w:rPr>
      </w:pPr>
      <w:r w:rsidRPr="00116A5E">
        <w:rPr>
          <w:iCs/>
        </w:rPr>
        <w:t>Zástupci zřizovatele – zástupci samosprávy, zaměstnanci úřadu</w:t>
      </w:r>
    </w:p>
    <w:p w:rsidR="00F35152" w:rsidRPr="00116A5E" w:rsidRDefault="00F35152" w:rsidP="00F35152">
      <w:pPr>
        <w:pStyle w:val="Obsah"/>
        <w:jc w:val="both"/>
        <w:rPr>
          <w:rFonts w:eastAsiaTheme="minorHAnsi"/>
          <w:iCs/>
          <w:color w:val="auto"/>
          <w:sz w:val="22"/>
        </w:rPr>
      </w:pPr>
      <w:r w:rsidRPr="00116A5E">
        <w:rPr>
          <w:rFonts w:eastAsiaTheme="minorHAnsi"/>
          <w:iCs/>
          <w:color w:val="auto"/>
          <w:sz w:val="22"/>
        </w:rPr>
        <w:t>Z uvedené SWOT analýzy vyplývají pro zřizovatele především následující možné kroky a doporučení:</w:t>
      </w:r>
    </w:p>
    <w:p w:rsidR="00F35152" w:rsidRPr="00116A5E" w:rsidRDefault="00F35152" w:rsidP="00F35152">
      <w:pPr>
        <w:pStyle w:val="Obsah"/>
        <w:numPr>
          <w:ilvl w:val="0"/>
          <w:numId w:val="13"/>
        </w:numPr>
        <w:jc w:val="both"/>
        <w:rPr>
          <w:rFonts w:eastAsiaTheme="minorHAnsi"/>
          <w:iCs/>
          <w:color w:val="auto"/>
          <w:sz w:val="22"/>
        </w:rPr>
      </w:pPr>
      <w:r w:rsidRPr="00116A5E">
        <w:rPr>
          <w:rFonts w:eastAsiaTheme="minorHAnsi"/>
          <w:iCs/>
          <w:color w:val="auto"/>
          <w:sz w:val="22"/>
        </w:rPr>
        <w:lastRenderedPageBreak/>
        <w:t>sestavit vizi rozvoje základních škol Prahy 5, včetně konkrétních plánů a opatření k jejímu naplnění; vizi dobře komunikovat tak, aby došlo k jejímu přijetí všemi skupinami a zajištění její stability a dlouhodobosti,</w:t>
      </w:r>
    </w:p>
    <w:p w:rsidR="00F35152" w:rsidRPr="00116A5E" w:rsidRDefault="00F35152" w:rsidP="00F35152">
      <w:pPr>
        <w:pStyle w:val="Obsah"/>
        <w:numPr>
          <w:ilvl w:val="0"/>
          <w:numId w:val="13"/>
        </w:numPr>
        <w:jc w:val="both"/>
        <w:rPr>
          <w:rFonts w:eastAsiaTheme="minorHAnsi"/>
          <w:iCs/>
          <w:color w:val="auto"/>
          <w:sz w:val="22"/>
        </w:rPr>
      </w:pPr>
      <w:r w:rsidRPr="00116A5E">
        <w:rPr>
          <w:rFonts w:eastAsiaTheme="minorHAnsi"/>
          <w:iCs/>
          <w:color w:val="auto"/>
          <w:sz w:val="22"/>
        </w:rPr>
        <w:t>podporovat zlepšení koncepční a analytické práce ředitelů škol,</w:t>
      </w:r>
    </w:p>
    <w:p w:rsidR="00F35152" w:rsidRPr="00116A5E" w:rsidRDefault="00F35152" w:rsidP="00F35152">
      <w:pPr>
        <w:pStyle w:val="Obsah"/>
        <w:numPr>
          <w:ilvl w:val="0"/>
          <w:numId w:val="13"/>
        </w:numPr>
        <w:jc w:val="both"/>
        <w:rPr>
          <w:rFonts w:eastAsiaTheme="minorHAnsi"/>
          <w:iCs/>
          <w:color w:val="auto"/>
          <w:sz w:val="22"/>
        </w:rPr>
      </w:pPr>
      <w:r w:rsidRPr="00116A5E">
        <w:rPr>
          <w:rFonts w:eastAsiaTheme="minorHAnsi"/>
          <w:iCs/>
          <w:color w:val="auto"/>
          <w:sz w:val="22"/>
        </w:rPr>
        <w:t>lépe využít potenciálu školských rad – pravidelná účast zástupců zřizovatele na jednání školských rad, lepší informovanost členů školských rad a lepší komunikace ze strany zřizovatele,</w:t>
      </w:r>
    </w:p>
    <w:p w:rsidR="00F35152" w:rsidRPr="00116A5E" w:rsidRDefault="00F35152" w:rsidP="00F35152">
      <w:pPr>
        <w:pStyle w:val="Obsah"/>
        <w:numPr>
          <w:ilvl w:val="0"/>
          <w:numId w:val="13"/>
        </w:numPr>
        <w:jc w:val="both"/>
        <w:rPr>
          <w:rFonts w:eastAsiaTheme="minorHAnsi"/>
          <w:iCs/>
          <w:color w:val="auto"/>
          <w:sz w:val="22"/>
        </w:rPr>
      </w:pPr>
      <w:r w:rsidRPr="00116A5E">
        <w:rPr>
          <w:rFonts w:eastAsiaTheme="minorHAnsi"/>
          <w:iCs/>
          <w:color w:val="auto"/>
          <w:sz w:val="22"/>
        </w:rPr>
        <w:t>podporovat spolupráci škol a dalších organizací / místních komunit,</w:t>
      </w:r>
    </w:p>
    <w:p w:rsidR="00F35152" w:rsidRPr="00116A5E" w:rsidRDefault="00F35152" w:rsidP="00F35152">
      <w:pPr>
        <w:pStyle w:val="Obsah"/>
        <w:numPr>
          <w:ilvl w:val="0"/>
          <w:numId w:val="13"/>
        </w:numPr>
        <w:jc w:val="both"/>
        <w:rPr>
          <w:rFonts w:eastAsiaTheme="minorHAnsi"/>
          <w:iCs/>
          <w:color w:val="auto"/>
          <w:sz w:val="22"/>
        </w:rPr>
      </w:pPr>
      <w:r w:rsidRPr="00116A5E">
        <w:rPr>
          <w:rFonts w:eastAsiaTheme="minorHAnsi"/>
          <w:iCs/>
          <w:color w:val="auto"/>
          <w:sz w:val="22"/>
        </w:rPr>
        <w:t>pokračovat v podpoře materiálního vybavení škol,</w:t>
      </w:r>
    </w:p>
    <w:p w:rsidR="00F35152" w:rsidRPr="00116A5E" w:rsidRDefault="00F35152" w:rsidP="00F35152">
      <w:pPr>
        <w:pStyle w:val="Obsah"/>
        <w:numPr>
          <w:ilvl w:val="0"/>
          <w:numId w:val="13"/>
        </w:numPr>
        <w:jc w:val="both"/>
        <w:rPr>
          <w:rFonts w:eastAsiaTheme="minorHAnsi"/>
          <w:iCs/>
          <w:color w:val="auto"/>
          <w:sz w:val="22"/>
        </w:rPr>
      </w:pPr>
      <w:r w:rsidRPr="00116A5E">
        <w:rPr>
          <w:rFonts w:eastAsiaTheme="minorHAnsi"/>
          <w:iCs/>
          <w:color w:val="auto"/>
          <w:sz w:val="22"/>
        </w:rPr>
        <w:t>v oblasti administrativy jsou bohužel možnosti zřizovatele na její redukci velmi omezené – v drtivé většině zřizovatel pouze předává směrem ke školám požadavky nadřízených orgánů – MČ Praha 5 přispívá na navýšení úvazku nepedagogických pracovníků (právě na administrativu),</w:t>
      </w:r>
    </w:p>
    <w:p w:rsidR="00F35152" w:rsidRPr="00116A5E" w:rsidRDefault="00F35152" w:rsidP="00F35152">
      <w:pPr>
        <w:pStyle w:val="Obsah"/>
        <w:numPr>
          <w:ilvl w:val="0"/>
          <w:numId w:val="13"/>
        </w:numPr>
        <w:jc w:val="both"/>
        <w:rPr>
          <w:rFonts w:eastAsiaTheme="minorHAnsi"/>
          <w:iCs/>
          <w:color w:val="auto"/>
          <w:sz w:val="22"/>
        </w:rPr>
      </w:pPr>
      <w:r w:rsidRPr="00116A5E">
        <w:rPr>
          <w:rFonts w:eastAsiaTheme="minorHAnsi"/>
          <w:iCs/>
          <w:color w:val="auto"/>
          <w:sz w:val="22"/>
        </w:rPr>
        <w:t>projednat zlepšení dopravní obslužnosti a parkování budou prostřednictvím odboru školství projednávány s odborem dopravy.</w:t>
      </w:r>
    </w:p>
    <w:p w:rsidR="00F35152" w:rsidRPr="00116A5E" w:rsidRDefault="00F35152" w:rsidP="00F35152">
      <w:pPr>
        <w:pStyle w:val="Obsah"/>
        <w:jc w:val="both"/>
        <w:rPr>
          <w:rFonts w:eastAsiaTheme="minorHAnsi"/>
          <w:iCs/>
          <w:color w:val="auto"/>
          <w:sz w:val="22"/>
        </w:rPr>
      </w:pPr>
      <w:r w:rsidRPr="00116A5E">
        <w:rPr>
          <w:rFonts w:eastAsiaTheme="minorHAnsi"/>
          <w:iCs/>
          <w:color w:val="auto"/>
          <w:sz w:val="22"/>
        </w:rPr>
        <w:t>VELKÁ VĚTŠINA KROKŮ JE SHODNÁ SE ZACÍLENÍM, AKTIVITAMI A VÝSTUPY MAP II.</w:t>
      </w:r>
    </w:p>
    <w:p w:rsidR="00DA1AE4" w:rsidRPr="00116A5E" w:rsidRDefault="00DA1AE4" w:rsidP="00DF2230">
      <w:pPr>
        <w:rPr>
          <w:iCs/>
        </w:rPr>
      </w:pPr>
    </w:p>
    <w:p w:rsidR="00022B34" w:rsidRPr="00116A5E" w:rsidRDefault="00022B34" w:rsidP="003670F6">
      <w:pPr>
        <w:jc w:val="both"/>
        <w:rPr>
          <w:color w:val="000000" w:themeColor="text1"/>
        </w:rPr>
      </w:pPr>
      <w:r w:rsidRPr="00116A5E">
        <w:rPr>
          <w:color w:val="000000" w:themeColor="text1"/>
        </w:rPr>
        <w:t xml:space="preserve">Očekávaným výstupem projektu bylo vytvoření propojené a spolupracující komunity aktérů se zájmem o rozvoj moderního a kvalitního vzdělávání na území MČ Praha 5 a Slivenec. Měli bychom být schopni společně plánovat rozvoj vzdělávání v území a podílet se </w:t>
      </w:r>
      <w:r w:rsidR="009926E6" w:rsidRPr="00116A5E">
        <w:rPr>
          <w:color w:val="000000" w:themeColor="text1"/>
        </w:rPr>
        <w:t xml:space="preserve">společně </w:t>
      </w:r>
      <w:r w:rsidRPr="00116A5E">
        <w:rPr>
          <w:color w:val="000000" w:themeColor="text1"/>
        </w:rPr>
        <w:t>na řešení dílčích problémů.</w:t>
      </w:r>
    </w:p>
    <w:p w:rsidR="009926E6" w:rsidRPr="00116A5E" w:rsidRDefault="009926E6" w:rsidP="003670F6">
      <w:pPr>
        <w:jc w:val="both"/>
        <w:rPr>
          <w:color w:val="000000" w:themeColor="text1"/>
        </w:rPr>
      </w:pPr>
      <w:r w:rsidRPr="00116A5E">
        <w:rPr>
          <w:color w:val="000000" w:themeColor="text1"/>
        </w:rPr>
        <w:t xml:space="preserve">Doposud se nám podařilo do značné </w:t>
      </w:r>
      <w:r w:rsidR="002230FA">
        <w:rPr>
          <w:color w:val="000000" w:themeColor="text1"/>
        </w:rPr>
        <w:t>míry propojit aktéry vzdělávání</w:t>
      </w:r>
      <w:r w:rsidRPr="00116A5E">
        <w:rPr>
          <w:color w:val="000000" w:themeColor="text1"/>
        </w:rPr>
        <w:t xml:space="preserve"> především z řad škol, nastartovat proces informací o reálných potřebách aktérů vzdělávání a možnost ovlivnit proces plánování dalšího rozvoje vzdělávání v území. Došlo k propojení a přenosu informací mezi aktéry vzdělávání a ÚMČ Praha 5 nejen v rámci již realizovaných dotazníkových šetřen</w:t>
      </w:r>
      <w:r w:rsidR="00E41926" w:rsidRPr="00116A5E">
        <w:rPr>
          <w:color w:val="000000" w:themeColor="text1"/>
        </w:rPr>
        <w:t xml:space="preserve">í, </w:t>
      </w:r>
      <w:r w:rsidRPr="00116A5E">
        <w:rPr>
          <w:color w:val="000000" w:themeColor="text1"/>
        </w:rPr>
        <w:t>ale také při tvorbě strategického dokumentu MČ Praha 5.</w:t>
      </w:r>
    </w:p>
    <w:p w:rsidR="00022B34" w:rsidRDefault="00022B34" w:rsidP="00DF2230">
      <w:pPr>
        <w:rPr>
          <w:color w:val="000000" w:themeColor="text1"/>
          <w:highlight w:val="green"/>
        </w:rPr>
      </w:pPr>
    </w:p>
    <w:p w:rsidR="00C20D4A" w:rsidRDefault="00C20D4A" w:rsidP="00C20D4A">
      <w:pPr>
        <w:pStyle w:val="Odstavecseseznamem"/>
        <w:rPr>
          <w:b/>
          <w:bCs/>
          <w:color w:val="5B9BD5" w:themeColor="accent1"/>
        </w:rPr>
      </w:pPr>
    </w:p>
    <w:p w:rsidR="006313CC" w:rsidRDefault="006313CC" w:rsidP="006313CC">
      <w:pPr>
        <w:pStyle w:val="Odstavecseseznamem"/>
        <w:numPr>
          <w:ilvl w:val="0"/>
          <w:numId w:val="8"/>
        </w:numPr>
        <w:rPr>
          <w:b/>
          <w:bCs/>
          <w:color w:val="5B9BD5" w:themeColor="accent1"/>
        </w:rPr>
      </w:pPr>
      <w:r>
        <w:rPr>
          <w:b/>
          <w:bCs/>
          <w:color w:val="5B9BD5" w:themeColor="accent1"/>
        </w:rPr>
        <w:t>Která nastavení/formáty komunika</w:t>
      </w:r>
      <w:r w:rsidR="002230FA">
        <w:rPr>
          <w:b/>
          <w:bCs/>
          <w:color w:val="5B9BD5" w:themeColor="accent1"/>
        </w:rPr>
        <w:t>ce v rámci projektu se osvědčily</w:t>
      </w:r>
      <w:r>
        <w:rPr>
          <w:b/>
          <w:bCs/>
          <w:color w:val="5B9BD5" w:themeColor="accent1"/>
        </w:rPr>
        <w:t xml:space="preserve"> a čím? Co je potřeba změnit a proč? Jak bude změna vypadat, kdo ji bude realizovat a bude zodpovědný za výsledek?</w:t>
      </w:r>
    </w:p>
    <w:p w:rsidR="006313CC" w:rsidRPr="00116A5E" w:rsidRDefault="00B10C20" w:rsidP="00DF2230">
      <w:pPr>
        <w:jc w:val="both"/>
        <w:rPr>
          <w:color w:val="000000" w:themeColor="text1"/>
        </w:rPr>
      </w:pPr>
      <w:r w:rsidRPr="00116A5E">
        <w:rPr>
          <w:color w:val="000000" w:themeColor="text1"/>
        </w:rPr>
        <w:t>Osvědčilo se úzké propojení s ÚMČ Praha 5 prostřednictvím odborné garantky, vedoucí odboru školství Mgr. Jany Zacharové, odborné garantky Ing. L</w:t>
      </w:r>
      <w:r w:rsidR="00A158F8" w:rsidRPr="00116A5E">
        <w:rPr>
          <w:color w:val="000000" w:themeColor="text1"/>
        </w:rPr>
        <w:t>enky</w:t>
      </w:r>
      <w:r w:rsidRPr="00116A5E">
        <w:rPr>
          <w:color w:val="000000" w:themeColor="text1"/>
        </w:rPr>
        <w:t xml:space="preserve"> </w:t>
      </w:r>
      <w:proofErr w:type="spellStart"/>
      <w:r w:rsidRPr="00116A5E">
        <w:rPr>
          <w:color w:val="000000" w:themeColor="text1"/>
        </w:rPr>
        <w:t>Cieplé</w:t>
      </w:r>
      <w:proofErr w:type="spellEnd"/>
      <w:r w:rsidRPr="00116A5E">
        <w:rPr>
          <w:color w:val="000000" w:themeColor="text1"/>
        </w:rPr>
        <w:t xml:space="preserve"> z odboru </w:t>
      </w:r>
      <w:r w:rsidR="00A158F8" w:rsidRPr="00116A5E">
        <w:rPr>
          <w:color w:val="000000" w:themeColor="text1"/>
        </w:rPr>
        <w:t xml:space="preserve">Legislativního a právního, oddělení </w:t>
      </w:r>
      <w:r w:rsidRPr="00116A5E">
        <w:rPr>
          <w:color w:val="000000" w:themeColor="text1"/>
        </w:rPr>
        <w:t>fondů EU a prostřednictvím předsedkyně Řídícího výboru,</w:t>
      </w:r>
      <w:r w:rsidR="00E41926" w:rsidRPr="00116A5E">
        <w:rPr>
          <w:color w:val="000000" w:themeColor="text1"/>
        </w:rPr>
        <w:t xml:space="preserve"> radní pro školství, která je t. č. také starostkou MČ Praha 5</w:t>
      </w:r>
      <w:r w:rsidRPr="00116A5E">
        <w:rPr>
          <w:color w:val="000000" w:themeColor="text1"/>
        </w:rPr>
        <w:t xml:space="preserve">, </w:t>
      </w:r>
      <w:r w:rsidR="00A158F8" w:rsidRPr="00116A5E">
        <w:rPr>
          <w:color w:val="000000" w:themeColor="text1"/>
        </w:rPr>
        <w:t xml:space="preserve">Mgr. </w:t>
      </w:r>
      <w:r w:rsidRPr="00116A5E">
        <w:rPr>
          <w:color w:val="000000" w:themeColor="text1"/>
        </w:rPr>
        <w:t xml:space="preserve">Renáty Zajíčkové. </w:t>
      </w:r>
      <w:r w:rsidR="00F35152" w:rsidRPr="00116A5E">
        <w:rPr>
          <w:color w:val="000000" w:themeColor="text1"/>
        </w:rPr>
        <w:t xml:space="preserve">Výhodné je zapojení několika zastupitelů MČ Praha 5 do Řídícího výboru. </w:t>
      </w:r>
      <w:r w:rsidRPr="00116A5E">
        <w:rPr>
          <w:color w:val="000000" w:themeColor="text1"/>
        </w:rPr>
        <w:t xml:space="preserve">Dochází k oboustrannému přenosu informací o potřebách škol a dalších aktérů vzdělávání a k propojení plánování rozvoje kapacit a infrastruktury pro vzdělávání. </w:t>
      </w:r>
      <w:r w:rsidR="00DF2230" w:rsidRPr="00116A5E">
        <w:rPr>
          <w:color w:val="000000" w:themeColor="text1"/>
        </w:rPr>
        <w:t>Osvědčila se zejména osobní komunikace, aktivity sdílení a přenosu dobré praxe a vzájemného setkávání. Svědčí o tom množství reálně fungujících aktivit</w:t>
      </w:r>
      <w:r w:rsidRPr="00116A5E">
        <w:rPr>
          <w:color w:val="000000" w:themeColor="text1"/>
        </w:rPr>
        <w:t xml:space="preserve"> škol a aktivit spolupráce. </w:t>
      </w:r>
      <w:r w:rsidR="00DF2230" w:rsidRPr="00116A5E">
        <w:rPr>
          <w:color w:val="000000" w:themeColor="text1"/>
        </w:rPr>
        <w:t>Potřebu změny pociťujeme v oblasti rozšíření komunikace směrem k širší veřejnosti</w:t>
      </w:r>
      <w:r w:rsidRPr="00116A5E">
        <w:rPr>
          <w:color w:val="000000" w:themeColor="text1"/>
        </w:rPr>
        <w:t>. Zde jsme nevyužili plně komunikačních kanálů MČ Praha 5. Krokem k nápravě bude navázání spolupráce realizačního týmu pro publicitu se Vzdělávacím a informačním centrem MČ Praha 5.</w:t>
      </w:r>
    </w:p>
    <w:p w:rsidR="00C20D4A" w:rsidRDefault="00C20D4A" w:rsidP="006313CC">
      <w:pPr>
        <w:rPr>
          <w:b/>
          <w:bCs/>
          <w:color w:val="5B9BD5" w:themeColor="accent1"/>
        </w:rPr>
      </w:pPr>
    </w:p>
    <w:p w:rsidR="00C20D4A" w:rsidRDefault="00C20D4A" w:rsidP="00C20D4A">
      <w:pPr>
        <w:pStyle w:val="Nadpis2"/>
      </w:pPr>
      <w:r>
        <w:t>Dodatečné informace</w:t>
      </w:r>
    </w:p>
    <w:p w:rsidR="00DF2230" w:rsidRPr="00DF2230" w:rsidRDefault="00DF2230" w:rsidP="00DF2230"/>
    <w:p w:rsidR="00C20D4A" w:rsidRDefault="00DF2230" w:rsidP="00DF2230">
      <w:pPr>
        <w:jc w:val="both"/>
      </w:pPr>
      <w:r w:rsidRPr="00116A5E">
        <w:rPr>
          <w:color w:val="000000" w:themeColor="text1"/>
        </w:rPr>
        <w:t>Při realizaci místního akčního plánování v rámci projektu MAP II narážíme na skutečnost, že pedagogičtí pracovníci, kteří jsou pro realizaci MAP II klíčoví a nepostradatelní, jsou již nyní mnohdy zahlceni, či přetíženi aktivitami, které již nyní vykonávají.  Při realizaci místního akčního plánování proto musíme citlivě zvažovat navrhované aktivity, abychom jimi aktivní pedagogy, či místní lídry nepřetížili a od aktivního přístupu je neodradili. Zatím se nám daří tuto křehkou hranici intuitivně odhadovat a nepřekračovat. Školy mají v současné době možnost využívat (alespoň teoreticky) značného množství dotačních projektů, ale při jejich reálném využití naráží na limity dané již tak značným pracovním vytížením vedoucích i řadových pracovníků. To</w:t>
      </w:r>
      <w:r w:rsidR="003670F6" w:rsidRPr="00116A5E">
        <w:rPr>
          <w:color w:val="000000" w:themeColor="text1"/>
        </w:rPr>
        <w:t>to</w:t>
      </w:r>
      <w:r w:rsidRPr="00116A5E">
        <w:rPr>
          <w:color w:val="000000" w:themeColor="text1"/>
        </w:rPr>
        <w:t xml:space="preserve"> je jeden z poznatků, který jsme při realizaci MAP učinili a mohl by být relevantní pro MŠMT (OP VVV).</w:t>
      </w:r>
    </w:p>
    <w:p w:rsidR="00C20D4A" w:rsidRDefault="00C20D4A" w:rsidP="006313CC">
      <w:pPr>
        <w:pStyle w:val="Nadpis2"/>
      </w:pPr>
    </w:p>
    <w:p w:rsidR="006313CC" w:rsidRDefault="006313CC" w:rsidP="006313CC">
      <w:pPr>
        <w:pStyle w:val="Nadpis2"/>
      </w:pPr>
      <w:r>
        <w:t>Shrnutí</w:t>
      </w:r>
    </w:p>
    <w:p w:rsidR="00B60762" w:rsidRDefault="00B60762" w:rsidP="00B60762"/>
    <w:p w:rsidR="00B60762" w:rsidRPr="00B60762" w:rsidRDefault="00B60762" w:rsidP="00B60762">
      <w:r>
        <w:t xml:space="preserve">Interní evaluace byla realizována ve spolupráci projektového týmu pod vedením pracovníka zodpovědného za vnitřní hodnocení. Hodnocení probíhalo formou průběžného sběru dat v rámci probíhajících aktivit, setkání a porad. Dále pak formou </w:t>
      </w:r>
      <w:r w:rsidR="008A4483">
        <w:t>zpětnovazebných otázek ke konci hodnoceného období. Účastníci měli možnost reflektovat celý dosavadní průběh projektu a následně byla prodiskutována jednotlivá zjištění a doporučení. Zpracovaná hodnotící zpráva nám pomůže v efektivním pokračování činností a aktivit v následujícím období projektu.</w:t>
      </w:r>
    </w:p>
    <w:sectPr w:rsidR="00B60762" w:rsidRPr="00B60762" w:rsidSect="00D435CE">
      <w:headerReference w:type="default" r:id="rId8"/>
      <w:footerReference w:type="default" r:id="rId9"/>
      <w:pgSz w:w="11906" w:h="16838"/>
      <w:pgMar w:top="2127" w:right="1417" w:bottom="1560" w:left="1417"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CD5" w:rsidRDefault="00EC2CD5" w:rsidP="00D435CE">
      <w:pPr>
        <w:spacing w:after="0" w:line="240" w:lineRule="auto"/>
      </w:pPr>
      <w:r>
        <w:separator/>
      </w:r>
    </w:p>
  </w:endnote>
  <w:endnote w:type="continuationSeparator" w:id="0">
    <w:p w:rsidR="00EC2CD5" w:rsidRDefault="00EC2CD5" w:rsidP="00D4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5CE" w:rsidRPr="00D435CE" w:rsidRDefault="00D435CE" w:rsidP="00D435CE">
    <w:pPr>
      <w:pStyle w:val="Zpat"/>
      <w:spacing w:line="360" w:lineRule="auto"/>
      <w:rPr>
        <w:rFonts w:ascii="Times New Roman" w:hAnsi="Times New Roman" w:cs="Times New Roman"/>
        <w:sz w:val="20"/>
        <w:szCs w:val="20"/>
      </w:rPr>
    </w:pPr>
    <w:r w:rsidRPr="00D435CE">
      <w:rPr>
        <w:rFonts w:ascii="Times New Roman" w:hAnsi="Times New Roman" w:cs="Times New Roman"/>
        <w:sz w:val="20"/>
        <w:szCs w:val="20"/>
      </w:rPr>
      <w:t xml:space="preserve">Příjemce dotace </w:t>
    </w:r>
  </w:p>
  <w:p w:rsidR="00D435CE" w:rsidRPr="00D435CE" w:rsidRDefault="00D435CE" w:rsidP="00D435CE">
    <w:pPr>
      <w:pStyle w:val="Zpat"/>
      <w:spacing w:line="360" w:lineRule="auto"/>
      <w:rPr>
        <w:rFonts w:ascii="Times New Roman" w:hAnsi="Times New Roman" w:cs="Times New Roman"/>
        <w:sz w:val="20"/>
        <w:szCs w:val="20"/>
      </w:rPr>
    </w:pPr>
    <w:r w:rsidRPr="00D435CE">
      <w:rPr>
        <w:rFonts w:ascii="Times New Roman" w:hAnsi="Times New Roman" w:cs="Times New Roman"/>
        <w:sz w:val="20"/>
        <w:szCs w:val="20"/>
      </w:rPr>
      <w:t>MĚSTSKÁ ČÁST PRAHA 5, Nám. 14. října 1381/4, Praha 5 150 22,https://www.praha5.cz/</w:t>
    </w:r>
  </w:p>
  <w:p w:rsidR="00D435CE" w:rsidRPr="00D435CE" w:rsidRDefault="00D435CE" w:rsidP="00D435CE">
    <w:pPr>
      <w:rPr>
        <w:rFonts w:ascii="Times New Roman" w:hAnsi="Times New Roman" w:cs="Times New Roman"/>
        <w:sz w:val="20"/>
        <w:szCs w:val="24"/>
      </w:rPr>
    </w:pPr>
    <w:r w:rsidRPr="00D435CE">
      <w:rPr>
        <w:rFonts w:ascii="Times New Roman" w:hAnsi="Times New Roman" w:cs="Times New Roman"/>
        <w:sz w:val="20"/>
        <w:szCs w:val="24"/>
      </w:rPr>
      <w:t xml:space="preserve">Místní akční plán rozvoje vzdělávání II pro MČ Praha 5 </w:t>
    </w:r>
    <w:proofErr w:type="spellStart"/>
    <w:r w:rsidRPr="00D435CE">
      <w:rPr>
        <w:rFonts w:ascii="Times New Roman" w:hAnsi="Times New Roman" w:cs="Times New Roman"/>
        <w:sz w:val="20"/>
        <w:szCs w:val="24"/>
      </w:rPr>
      <w:t>reg</w:t>
    </w:r>
    <w:proofErr w:type="spellEnd"/>
    <w:r w:rsidRPr="00D435CE">
      <w:rPr>
        <w:rFonts w:ascii="Times New Roman" w:hAnsi="Times New Roman" w:cs="Times New Roman"/>
        <w:sz w:val="20"/>
        <w:szCs w:val="24"/>
      </w:rPr>
      <w:t>. č. projektu CZ.02.3.68/0.0/0.0/17_047/0010677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CD5" w:rsidRDefault="00EC2CD5" w:rsidP="00D435CE">
      <w:pPr>
        <w:spacing w:after="0" w:line="240" w:lineRule="auto"/>
      </w:pPr>
      <w:r>
        <w:separator/>
      </w:r>
    </w:p>
  </w:footnote>
  <w:footnote w:type="continuationSeparator" w:id="0">
    <w:p w:rsidR="00EC2CD5" w:rsidRDefault="00EC2CD5" w:rsidP="00D4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5CE" w:rsidRDefault="00D435CE">
    <w:pPr>
      <w:pStyle w:val="Zhlav"/>
    </w:pPr>
    <w:r w:rsidRPr="00FB1B56">
      <w:rPr>
        <w:noProof/>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-344805</wp:posOffset>
          </wp:positionV>
          <wp:extent cx="5760720" cy="1285450"/>
          <wp:effectExtent l="0" t="0" r="0" b="0"/>
          <wp:wrapNone/>
          <wp:docPr id="12" name="Obrázek 12"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5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870"/>
    <w:multiLevelType w:val="hybridMultilevel"/>
    <w:tmpl w:val="77AEE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D85F36"/>
    <w:multiLevelType w:val="hybridMultilevel"/>
    <w:tmpl w:val="DEFC29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4D6878"/>
    <w:multiLevelType w:val="hybridMultilevel"/>
    <w:tmpl w:val="294EE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184BBA"/>
    <w:multiLevelType w:val="hybridMultilevel"/>
    <w:tmpl w:val="5BC04CF2"/>
    <w:lvl w:ilvl="0" w:tplc="CACCA4E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E748CE"/>
    <w:multiLevelType w:val="hybridMultilevel"/>
    <w:tmpl w:val="637AB19E"/>
    <w:lvl w:ilvl="0" w:tplc="0405000F">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4FA22FC5"/>
    <w:multiLevelType w:val="hybridMultilevel"/>
    <w:tmpl w:val="C2608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787B55"/>
    <w:multiLevelType w:val="hybridMultilevel"/>
    <w:tmpl w:val="929CF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3E21B6"/>
    <w:multiLevelType w:val="hybridMultilevel"/>
    <w:tmpl w:val="821C08D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43381"/>
    <w:multiLevelType w:val="hybridMultilevel"/>
    <w:tmpl w:val="CFC669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F53B8F"/>
    <w:multiLevelType w:val="hybridMultilevel"/>
    <w:tmpl w:val="A8E4B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0D599D"/>
    <w:multiLevelType w:val="multilevel"/>
    <w:tmpl w:val="821C08D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D0539E"/>
    <w:multiLevelType w:val="hybridMultilevel"/>
    <w:tmpl w:val="274E3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7C3A24"/>
    <w:multiLevelType w:val="hybridMultilevel"/>
    <w:tmpl w:val="843C85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
  </w:num>
  <w:num w:numId="3">
    <w:abstractNumId w:val="12"/>
  </w:num>
  <w:num w:numId="4">
    <w:abstractNumId w:val="2"/>
  </w:num>
  <w:num w:numId="5">
    <w:abstractNumId w:val="8"/>
  </w:num>
  <w:num w:numId="6">
    <w:abstractNumId w:val="5"/>
  </w:num>
  <w:num w:numId="7">
    <w:abstractNumId w:val="6"/>
  </w:num>
  <w:num w:numId="8">
    <w:abstractNumId w:val="9"/>
  </w:num>
  <w:num w:numId="9">
    <w:abstractNumId w:val="4"/>
  </w:num>
  <w:num w:numId="10">
    <w:abstractNumId w:val="7"/>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D1"/>
    <w:rsid w:val="00022B34"/>
    <w:rsid w:val="000261D9"/>
    <w:rsid w:val="0005475D"/>
    <w:rsid w:val="0007274B"/>
    <w:rsid w:val="00086E91"/>
    <w:rsid w:val="00094E1E"/>
    <w:rsid w:val="000A42D1"/>
    <w:rsid w:val="000B3A54"/>
    <w:rsid w:val="00116A5E"/>
    <w:rsid w:val="00133B18"/>
    <w:rsid w:val="00137703"/>
    <w:rsid w:val="00143587"/>
    <w:rsid w:val="00153DD9"/>
    <w:rsid w:val="00165EA5"/>
    <w:rsid w:val="0018388B"/>
    <w:rsid w:val="001F4140"/>
    <w:rsid w:val="002230FA"/>
    <w:rsid w:val="002E3E3A"/>
    <w:rsid w:val="002F045D"/>
    <w:rsid w:val="002F44EF"/>
    <w:rsid w:val="002F6F12"/>
    <w:rsid w:val="00345C78"/>
    <w:rsid w:val="003670F6"/>
    <w:rsid w:val="003700E2"/>
    <w:rsid w:val="003A1934"/>
    <w:rsid w:val="003C05F6"/>
    <w:rsid w:val="003C083D"/>
    <w:rsid w:val="003E1C57"/>
    <w:rsid w:val="003F4318"/>
    <w:rsid w:val="003F7F20"/>
    <w:rsid w:val="004329F1"/>
    <w:rsid w:val="004350E6"/>
    <w:rsid w:val="004409AB"/>
    <w:rsid w:val="00474315"/>
    <w:rsid w:val="00484EF6"/>
    <w:rsid w:val="004A5142"/>
    <w:rsid w:val="00515820"/>
    <w:rsid w:val="00517D49"/>
    <w:rsid w:val="00523E1A"/>
    <w:rsid w:val="005D51DA"/>
    <w:rsid w:val="00611470"/>
    <w:rsid w:val="0063067E"/>
    <w:rsid w:val="006313CC"/>
    <w:rsid w:val="00655436"/>
    <w:rsid w:val="00660504"/>
    <w:rsid w:val="00691854"/>
    <w:rsid w:val="00696A2C"/>
    <w:rsid w:val="0073580B"/>
    <w:rsid w:val="007954F4"/>
    <w:rsid w:val="007B4685"/>
    <w:rsid w:val="007D0AED"/>
    <w:rsid w:val="008060E3"/>
    <w:rsid w:val="00831336"/>
    <w:rsid w:val="00863645"/>
    <w:rsid w:val="00887EBA"/>
    <w:rsid w:val="008A4483"/>
    <w:rsid w:val="008C6072"/>
    <w:rsid w:val="008C7EA4"/>
    <w:rsid w:val="008D2B3D"/>
    <w:rsid w:val="008E0B41"/>
    <w:rsid w:val="00917080"/>
    <w:rsid w:val="009266C4"/>
    <w:rsid w:val="00927EBE"/>
    <w:rsid w:val="009362A4"/>
    <w:rsid w:val="00945BA4"/>
    <w:rsid w:val="00965B43"/>
    <w:rsid w:val="009737AD"/>
    <w:rsid w:val="009926E6"/>
    <w:rsid w:val="009E4251"/>
    <w:rsid w:val="00A05A97"/>
    <w:rsid w:val="00A158F8"/>
    <w:rsid w:val="00A30F22"/>
    <w:rsid w:val="00A65A63"/>
    <w:rsid w:val="00A65B8F"/>
    <w:rsid w:val="00A857FF"/>
    <w:rsid w:val="00AB5603"/>
    <w:rsid w:val="00AB7D4C"/>
    <w:rsid w:val="00B01DFB"/>
    <w:rsid w:val="00B10C20"/>
    <w:rsid w:val="00B23739"/>
    <w:rsid w:val="00B259BC"/>
    <w:rsid w:val="00B60762"/>
    <w:rsid w:val="00B958A4"/>
    <w:rsid w:val="00B97CC2"/>
    <w:rsid w:val="00BE5165"/>
    <w:rsid w:val="00BF463A"/>
    <w:rsid w:val="00C05541"/>
    <w:rsid w:val="00C20D4A"/>
    <w:rsid w:val="00C25B86"/>
    <w:rsid w:val="00C362FE"/>
    <w:rsid w:val="00C36618"/>
    <w:rsid w:val="00C65EFC"/>
    <w:rsid w:val="00C80CF1"/>
    <w:rsid w:val="00D26ECA"/>
    <w:rsid w:val="00D435CE"/>
    <w:rsid w:val="00D637DE"/>
    <w:rsid w:val="00DA1AE4"/>
    <w:rsid w:val="00DB61E9"/>
    <w:rsid w:val="00DC4F5C"/>
    <w:rsid w:val="00DD3140"/>
    <w:rsid w:val="00DF2230"/>
    <w:rsid w:val="00DF3D68"/>
    <w:rsid w:val="00E01075"/>
    <w:rsid w:val="00E1206F"/>
    <w:rsid w:val="00E20527"/>
    <w:rsid w:val="00E334C4"/>
    <w:rsid w:val="00E41926"/>
    <w:rsid w:val="00E704BC"/>
    <w:rsid w:val="00E71CD6"/>
    <w:rsid w:val="00E94567"/>
    <w:rsid w:val="00EC2CD5"/>
    <w:rsid w:val="00EE6E18"/>
    <w:rsid w:val="00F060C9"/>
    <w:rsid w:val="00F35152"/>
    <w:rsid w:val="00F77F8D"/>
    <w:rsid w:val="00FA5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953B6-36C8-4243-BD8F-A91E16B1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075"/>
  </w:style>
  <w:style w:type="paragraph" w:styleId="Nadpis1">
    <w:name w:val="heading 1"/>
    <w:basedOn w:val="Normln"/>
    <w:next w:val="Normln"/>
    <w:link w:val="Nadpis1Char"/>
    <w:uiPriority w:val="9"/>
    <w:qFormat/>
    <w:rsid w:val="00936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36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65B43"/>
    <w:rPr>
      <w:color w:val="0563C1" w:themeColor="hyperlink"/>
      <w:u w:val="single"/>
    </w:rPr>
  </w:style>
  <w:style w:type="paragraph" w:styleId="Odstavecseseznamem">
    <w:name w:val="List Paragraph"/>
    <w:basedOn w:val="Normln"/>
    <w:uiPriority w:val="34"/>
    <w:qFormat/>
    <w:rsid w:val="008060E3"/>
    <w:pPr>
      <w:ind w:left="720"/>
      <w:contextualSpacing/>
    </w:pPr>
  </w:style>
  <w:style w:type="paragraph" w:styleId="Zhlav">
    <w:name w:val="header"/>
    <w:basedOn w:val="Normln"/>
    <w:link w:val="ZhlavChar"/>
    <w:uiPriority w:val="99"/>
    <w:unhideWhenUsed/>
    <w:rsid w:val="00D43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35CE"/>
  </w:style>
  <w:style w:type="paragraph" w:styleId="Zpat">
    <w:name w:val="footer"/>
    <w:basedOn w:val="Normln"/>
    <w:link w:val="ZpatChar"/>
    <w:uiPriority w:val="99"/>
    <w:unhideWhenUsed/>
    <w:rsid w:val="00D435C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35CE"/>
  </w:style>
  <w:style w:type="character" w:customStyle="1" w:styleId="Nadpis1Char">
    <w:name w:val="Nadpis 1 Char"/>
    <w:basedOn w:val="Standardnpsmoodstavce"/>
    <w:link w:val="Nadpis1"/>
    <w:uiPriority w:val="9"/>
    <w:rsid w:val="009362A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9362A4"/>
    <w:rPr>
      <w:rFonts w:asciiTheme="majorHAnsi" w:eastAsiaTheme="majorEastAsia" w:hAnsiTheme="majorHAnsi" w:cstheme="majorBidi"/>
      <w:color w:val="2E74B5" w:themeColor="accent1" w:themeShade="BF"/>
      <w:sz w:val="26"/>
      <w:szCs w:val="26"/>
    </w:rPr>
  </w:style>
  <w:style w:type="paragraph" w:customStyle="1" w:styleId="Obsah">
    <w:name w:val="Obsah"/>
    <w:basedOn w:val="Normln"/>
    <w:link w:val="Znakobsahu"/>
    <w:qFormat/>
    <w:rsid w:val="00F35152"/>
    <w:pPr>
      <w:spacing w:after="0" w:line="276" w:lineRule="auto"/>
    </w:pPr>
    <w:rPr>
      <w:rFonts w:eastAsiaTheme="minorEastAsia"/>
      <w:color w:val="44546A" w:themeColor="text2"/>
      <w:sz w:val="28"/>
    </w:rPr>
  </w:style>
  <w:style w:type="character" w:customStyle="1" w:styleId="Znakobsahu">
    <w:name w:val="Znak obsahu"/>
    <w:basedOn w:val="Standardnpsmoodstavce"/>
    <w:link w:val="Obsah"/>
    <w:rsid w:val="00F35152"/>
    <w:rPr>
      <w:rFonts w:eastAsiaTheme="minorEastAsia"/>
      <w:color w:val="44546A" w:themeColor="text2"/>
      <w:sz w:val="28"/>
    </w:rPr>
  </w:style>
  <w:style w:type="paragraph" w:styleId="Textbubliny">
    <w:name w:val="Balloon Text"/>
    <w:basedOn w:val="Normln"/>
    <w:link w:val="TextbublinyChar"/>
    <w:uiPriority w:val="99"/>
    <w:semiHidden/>
    <w:unhideWhenUsed/>
    <w:rsid w:val="00523E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3E1A"/>
    <w:rPr>
      <w:rFonts w:ascii="Segoe UI" w:hAnsi="Segoe UI" w:cs="Segoe UI"/>
      <w:sz w:val="18"/>
      <w:szCs w:val="18"/>
    </w:rPr>
  </w:style>
  <w:style w:type="paragraph" w:customStyle="1" w:styleId="-wm-msonormal">
    <w:name w:val="-wm-msonormal"/>
    <w:basedOn w:val="Normln"/>
    <w:rsid w:val="00474315"/>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58250">
      <w:bodyDiv w:val="1"/>
      <w:marLeft w:val="0"/>
      <w:marRight w:val="0"/>
      <w:marTop w:val="0"/>
      <w:marBottom w:val="0"/>
      <w:divBdr>
        <w:top w:val="none" w:sz="0" w:space="0" w:color="auto"/>
        <w:left w:val="none" w:sz="0" w:space="0" w:color="auto"/>
        <w:bottom w:val="none" w:sz="0" w:space="0" w:color="auto"/>
        <w:right w:val="none" w:sz="0" w:space="0" w:color="auto"/>
      </w:divBdr>
    </w:div>
    <w:div w:id="873880282">
      <w:bodyDiv w:val="1"/>
      <w:marLeft w:val="0"/>
      <w:marRight w:val="0"/>
      <w:marTop w:val="0"/>
      <w:marBottom w:val="0"/>
      <w:divBdr>
        <w:top w:val="none" w:sz="0" w:space="0" w:color="auto"/>
        <w:left w:val="none" w:sz="0" w:space="0" w:color="auto"/>
        <w:bottom w:val="none" w:sz="0" w:space="0" w:color="auto"/>
        <w:right w:val="none" w:sz="0" w:space="0" w:color="auto"/>
      </w:divBdr>
    </w:div>
    <w:div w:id="18691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8FC0-BBD8-4308-A83F-394FA480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2697</Words>
  <Characters>15915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Jana Frischmannová</cp:lastModifiedBy>
  <cp:revision>2</cp:revision>
  <cp:lastPrinted>2020-02-24T12:08:00Z</cp:lastPrinted>
  <dcterms:created xsi:type="dcterms:W3CDTF">2020-05-15T07:00:00Z</dcterms:created>
  <dcterms:modified xsi:type="dcterms:W3CDTF">2020-05-15T07:00:00Z</dcterms:modified>
</cp:coreProperties>
</file>